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2C6AC7F8" w:rsidR="00E66558" w:rsidRDefault="001F0F39" w:rsidP="001F0F39">
      <w:pPr>
        <w:pStyle w:val="Heading1"/>
        <w:jc w:val="center"/>
      </w:pPr>
      <w:bookmarkStart w:id="0" w:name="_Toc400361362"/>
      <w:bookmarkStart w:id="1" w:name="_Toc443397153"/>
      <w:bookmarkStart w:id="2" w:name="_Toc357771638"/>
      <w:bookmarkStart w:id="3" w:name="_Toc346793416"/>
      <w:bookmarkStart w:id="4" w:name="_Toc328122777"/>
      <w:r>
        <w:t xml:space="preserve">Pupil </w:t>
      </w:r>
      <w:r w:rsidRPr="000B7961">
        <w:rPr>
          <w:color w:val="365F91" w:themeColor="accent1" w:themeShade="BF"/>
        </w:rPr>
        <w:t>Premium</w:t>
      </w:r>
      <w:r>
        <w:t xml:space="preserve"> Strategy S</w:t>
      </w:r>
      <w:r w:rsidR="009D71E8">
        <w:t>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178652D5" w14:textId="35A88744" w:rsidR="000B7961" w:rsidRPr="000B7961" w:rsidRDefault="000B7961" w:rsidP="000B7961">
      <w:pPr>
        <w:jc w:val="center"/>
      </w:pPr>
      <w:r>
        <w:rPr>
          <w:noProof/>
        </w:rPr>
        <w:drawing>
          <wp:inline distT="0" distB="0" distL="0" distR="0" wp14:anchorId="1D5A1971" wp14:editId="0EE7C372">
            <wp:extent cx="2546682" cy="2543175"/>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71328" cy="2567787"/>
                    </a:xfrm>
                    <a:prstGeom prst="rect">
                      <a:avLst/>
                    </a:prstGeom>
                  </pic:spPr>
                </pic:pic>
              </a:graphicData>
            </a:graphic>
          </wp:inline>
        </w:drawing>
      </w:r>
    </w:p>
    <w:p w14:paraId="2A7D54B2" w14:textId="3144E12A" w:rsidR="00E66558" w:rsidRDefault="009D71E8">
      <w:pPr>
        <w:pStyle w:val="Heading2"/>
        <w:rPr>
          <w:b w:val="0"/>
          <w:bCs/>
          <w:color w:val="auto"/>
          <w:sz w:val="24"/>
          <w:szCs w:val="24"/>
        </w:rPr>
      </w:pPr>
      <w:r>
        <w:rPr>
          <w:b w:val="0"/>
          <w:bCs/>
          <w:color w:val="auto"/>
          <w:sz w:val="24"/>
          <w:szCs w:val="24"/>
        </w:rPr>
        <w:t>This statement details our school’s use of pupil p</w:t>
      </w:r>
      <w:r w:rsidR="00187ACB">
        <w:rPr>
          <w:b w:val="0"/>
          <w:bCs/>
          <w:color w:val="auto"/>
          <w:sz w:val="24"/>
          <w:szCs w:val="24"/>
        </w:rPr>
        <w:t>remium</w:t>
      </w:r>
      <w:r>
        <w:rPr>
          <w:b w:val="0"/>
          <w:bCs/>
          <w:color w:val="auto"/>
          <w:sz w:val="24"/>
          <w:szCs w:val="24"/>
        </w:rPr>
        <w:t xml:space="preserve">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Pr="000B7961" w:rsidRDefault="009D71E8">
      <w:pPr>
        <w:pStyle w:val="Heading2"/>
        <w:rPr>
          <w:color w:val="365F91" w:themeColor="accent1" w:themeShade="BF"/>
        </w:rPr>
      </w:pPr>
      <w:r w:rsidRPr="000B7961">
        <w:rPr>
          <w:color w:val="365F91" w:themeColor="accent1" w:themeShade="BF"/>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3001FDC4" w:rsidR="00E66558" w:rsidRDefault="00F05D5C">
            <w:pPr>
              <w:pStyle w:val="TableRow"/>
            </w:pPr>
            <w:r>
              <w:t>Newington Community Primary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01326F1F" w:rsidR="00E66558" w:rsidRDefault="008A32DC">
            <w:pPr>
              <w:pStyle w:val="TableRow"/>
            </w:pPr>
            <w:r>
              <w:t>674</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3485FED4" w:rsidR="00E66558" w:rsidRDefault="00F05D5C">
            <w:pPr>
              <w:pStyle w:val="TableRow"/>
            </w:pPr>
            <w:r>
              <w:t>36%</w:t>
            </w:r>
          </w:p>
        </w:tc>
      </w:tr>
      <w:tr w:rsidR="00E77294" w14:paraId="1A5FDD98"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C82C46" w14:textId="3AC2FDD9" w:rsidR="00E77294" w:rsidRPr="00B60ABD" w:rsidRDefault="00E77294">
            <w:pPr>
              <w:pStyle w:val="TableRow"/>
              <w:rPr>
                <w:b/>
                <w:color w:val="0070C0"/>
              </w:rPr>
            </w:pPr>
            <w:r w:rsidRPr="00B60ABD">
              <w:rPr>
                <w:b/>
                <w:color w:val="0070C0"/>
              </w:rPr>
              <w:t>Proportio</w:t>
            </w:r>
            <w:r w:rsidR="00187ACB">
              <w:rPr>
                <w:b/>
                <w:color w:val="0070C0"/>
              </w:rPr>
              <w:t>n (%) of PP eligible pupils 2023</w:t>
            </w:r>
            <w:r w:rsidRPr="00B60ABD">
              <w:rPr>
                <w:b/>
                <w:color w:val="0070C0"/>
              </w:rPr>
              <w:t xml:space="preserve"> - 2024</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57262A" w14:textId="2705990C" w:rsidR="00E77294" w:rsidRPr="00B60ABD" w:rsidRDefault="00E77294">
            <w:pPr>
              <w:pStyle w:val="TableRow"/>
              <w:rPr>
                <w:b/>
                <w:color w:val="0070C0"/>
              </w:rPr>
            </w:pPr>
            <w:r w:rsidRPr="00B60ABD">
              <w:rPr>
                <w:b/>
                <w:color w:val="0070C0"/>
              </w:rPr>
              <w:t>44%</w:t>
            </w:r>
          </w:p>
        </w:tc>
      </w:tr>
      <w:tr w:rsidR="00E54599" w14:paraId="3AA8FF3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029257" w14:textId="0E92FF24" w:rsidR="00E54599" w:rsidRPr="00B60ABD" w:rsidRDefault="00E54599">
            <w:pPr>
              <w:pStyle w:val="TableRow"/>
              <w:rPr>
                <w:b/>
                <w:color w:val="0070C0"/>
              </w:rPr>
            </w:pPr>
            <w:r>
              <w:rPr>
                <w:b/>
                <w:color w:val="0070C0"/>
              </w:rPr>
              <w:t>Proportion (%) of PP eligible pupils 2024 - 2025</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B51310" w14:textId="58148842" w:rsidR="00E54599" w:rsidRPr="00B60ABD" w:rsidRDefault="00E54599">
            <w:pPr>
              <w:pStyle w:val="TableRow"/>
              <w:rPr>
                <w:b/>
                <w:color w:val="0070C0"/>
              </w:rPr>
            </w:pPr>
            <w:r>
              <w:rPr>
                <w:b/>
                <w:color w:val="0070C0"/>
              </w:rPr>
              <w:t>46%</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188812" w14:textId="77777777" w:rsidR="00E82959" w:rsidRDefault="00E82959">
            <w:pPr>
              <w:pStyle w:val="TableRow"/>
            </w:pPr>
            <w:r>
              <w:t xml:space="preserve">3 Years </w:t>
            </w:r>
          </w:p>
          <w:p w14:paraId="2A7D54C2" w14:textId="5C2A0755" w:rsidR="00E66558" w:rsidRDefault="00187ACB">
            <w:pPr>
              <w:pStyle w:val="TableRow"/>
            </w:pPr>
            <w:r>
              <w:t>2024 - 2027</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364ABF7C" w:rsidR="00E66558" w:rsidRDefault="00BF097A" w:rsidP="00F05D5C">
            <w:pPr>
              <w:pStyle w:val="TableRow"/>
              <w:ind w:left="0"/>
            </w:pPr>
            <w:r>
              <w:t>November</w:t>
            </w:r>
            <w:r w:rsidR="00187ACB">
              <w:t xml:space="preserve"> 2024</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5B1077" w14:textId="77777777" w:rsidR="00E66558" w:rsidRDefault="009D71E8">
            <w:pPr>
              <w:pStyle w:val="TableRow"/>
              <w:rPr>
                <w:szCs w:val="22"/>
              </w:rPr>
            </w:pPr>
            <w:r>
              <w:rPr>
                <w:szCs w:val="22"/>
              </w:rPr>
              <w:t>Date on which it will be reviewed</w:t>
            </w:r>
          </w:p>
          <w:p w14:paraId="2A7D54C7" w14:textId="723CDA21" w:rsidR="00FE7A8E" w:rsidRDefault="00B05513">
            <w:pPr>
              <w:pStyle w:val="TableRow"/>
            </w:pPr>
            <w:r>
              <w:rPr>
                <w:color w:val="0070C0"/>
              </w:rPr>
              <w:t>(</w:t>
            </w:r>
            <w:r w:rsidR="00FE7A8E" w:rsidRPr="00B05513">
              <w:rPr>
                <w:color w:val="0070C0"/>
              </w:rPr>
              <w:t>Review comments in blue</w:t>
            </w:r>
            <w:r>
              <w:rPr>
                <w:color w:val="0070C0"/>
              </w:rPr>
              <w:t>)</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6FD1CC72" w:rsidR="00E66558" w:rsidRDefault="00187ACB" w:rsidP="00187ACB">
            <w:pPr>
              <w:pStyle w:val="TableRow"/>
              <w:ind w:left="0"/>
            </w:pPr>
            <w:r>
              <w:t>July 202</w:t>
            </w:r>
            <w:r w:rsidR="00BF097A">
              <w:t>5</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4B3C1D" w14:textId="77777777" w:rsidR="00E66558" w:rsidRDefault="00F05D5C">
            <w:pPr>
              <w:pStyle w:val="TableRow"/>
            </w:pPr>
            <w:r>
              <w:t>Hannah Tudor</w:t>
            </w:r>
          </w:p>
          <w:p w14:paraId="2A7D54CB" w14:textId="1E9D1F08" w:rsidR="00F05D5C" w:rsidRDefault="00F05D5C">
            <w:pPr>
              <w:pStyle w:val="TableRow"/>
            </w:pPr>
            <w:r>
              <w:t>Headteacher</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5E9A2D65" w:rsidR="00E66558" w:rsidRDefault="006E7C3E">
            <w:pPr>
              <w:pStyle w:val="TableRow"/>
            </w:pPr>
            <w:r>
              <w:t>Hannah Tudor</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5A9605C" w:rsidR="00E66558" w:rsidRDefault="006E7C3E">
            <w:pPr>
              <w:pStyle w:val="TableRow"/>
            </w:pPr>
            <w:r>
              <w:t>Governor</w:t>
            </w:r>
            <w:r w:rsidR="009D71E8">
              <w:rPr>
                <w:szCs w:val="22"/>
              </w:rPr>
              <w:t xml:space="preserve"> </w:t>
            </w:r>
            <w:r w:rsidR="009D71E8">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5494FA48" w:rsidR="00E66558" w:rsidRDefault="006E7C3E">
            <w:pPr>
              <w:pStyle w:val="TableRow"/>
            </w:pPr>
            <w:r>
              <w:t>Mr</w:t>
            </w:r>
            <w:r w:rsidR="00DD7BE7">
              <w:t xml:space="preserve">s Sarah </w:t>
            </w:r>
            <w:proofErr w:type="spellStart"/>
            <w:r w:rsidR="00DD7BE7">
              <w:t>Snaydon</w:t>
            </w:r>
            <w:proofErr w:type="spellEnd"/>
          </w:p>
        </w:tc>
      </w:tr>
    </w:tbl>
    <w:bookmarkEnd w:id="2"/>
    <w:bookmarkEnd w:id="3"/>
    <w:bookmarkEnd w:id="4"/>
    <w:p w14:paraId="2A7D54D3" w14:textId="646A588B" w:rsidR="00E66558" w:rsidRPr="000B7961" w:rsidRDefault="009D71E8">
      <w:pPr>
        <w:spacing w:before="480" w:line="240" w:lineRule="auto"/>
        <w:rPr>
          <w:b/>
          <w:color w:val="365F91" w:themeColor="accent1" w:themeShade="BF"/>
          <w:sz w:val="32"/>
          <w:szCs w:val="32"/>
        </w:rPr>
      </w:pPr>
      <w:r w:rsidRPr="000B7961">
        <w:rPr>
          <w:b/>
          <w:color w:val="365F91" w:themeColor="accent1" w:themeShade="BF"/>
          <w:sz w:val="32"/>
          <w:szCs w:val="32"/>
        </w:rPr>
        <w:lastRenderedPageBreak/>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7C3EB51C" w:rsidR="00E66558" w:rsidRPr="00BF097A" w:rsidRDefault="009D71E8">
            <w:pPr>
              <w:pStyle w:val="TableRow"/>
            </w:pPr>
            <w:r w:rsidRPr="00BF097A">
              <w:t>£</w:t>
            </w:r>
            <w:r w:rsidR="00BF097A" w:rsidRPr="00BF097A">
              <w:t>452, 600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24E63B29" w:rsidR="00E66558" w:rsidRPr="00BF097A" w:rsidRDefault="009D71E8">
            <w:pPr>
              <w:pStyle w:val="TableRow"/>
            </w:pPr>
            <w:r w:rsidRPr="00BF097A">
              <w:t>£</w:t>
            </w:r>
            <w:r w:rsidR="006E7C3E" w:rsidRPr="00BF097A">
              <w:t>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436F0D" w14:textId="0785D626" w:rsidR="00F05D5C" w:rsidRDefault="00F05D5C" w:rsidP="00F05D5C">
            <w:pPr>
              <w:rPr>
                <w:iCs/>
              </w:rPr>
            </w:pPr>
            <w:r>
              <w:rPr>
                <w:iCs/>
              </w:rPr>
              <w:t>Our intention is that “Ambition, Achievement and Aspiration” is consisten</w:t>
            </w:r>
            <w:r w:rsidR="00846108">
              <w:rPr>
                <w:iCs/>
              </w:rPr>
              <w:t>tly lived out across our school regardless of social</w:t>
            </w:r>
            <w:r>
              <w:rPr>
                <w:iCs/>
              </w:rPr>
              <w:t xml:space="preserve"> economic backgrounds and ability. The focus of our pupil premium strategy is to ensure that all children from disadvantaged backgrounds make strong progress, attain highly and </w:t>
            </w:r>
            <w:r w:rsidR="00F53284">
              <w:rPr>
                <w:iCs/>
              </w:rPr>
              <w:t xml:space="preserve">are equipped for life and learning beyond Newington. </w:t>
            </w:r>
          </w:p>
          <w:p w14:paraId="2983DA30" w14:textId="14B92FDF" w:rsidR="00F53284" w:rsidRDefault="00F53284" w:rsidP="00F05D5C">
            <w:pPr>
              <w:rPr>
                <w:iCs/>
              </w:rPr>
            </w:pPr>
            <w:r>
              <w:rPr>
                <w:iCs/>
              </w:rPr>
              <w:t>In order to achieve our intentions, we must understand the challenges faced by all of our vulnerable children, including those who have (o</w:t>
            </w:r>
            <w:r w:rsidR="006755AC">
              <w:rPr>
                <w:iCs/>
              </w:rPr>
              <w:t xml:space="preserve">r have had) a social worker, those who may be young carers or have a parent in prison. </w:t>
            </w:r>
          </w:p>
          <w:p w14:paraId="6B29F76D" w14:textId="77C8A631" w:rsidR="00F05D5C" w:rsidRDefault="00F53284" w:rsidP="00F53284">
            <w:pPr>
              <w:rPr>
                <w:iCs/>
              </w:rPr>
            </w:pPr>
            <w:r>
              <w:rPr>
                <w:iCs/>
              </w:rPr>
              <w:t xml:space="preserve">High quality, inclusive teaching sits at the heart of our provision, with a greater emphasis placed on those areas of learning that our disadvantaged children find the most challenging. We use a range or research findings to inform our approaches. </w:t>
            </w:r>
            <w:r w:rsidR="00AE3F80">
              <w:rPr>
                <w:iCs/>
              </w:rPr>
              <w:t>It is vital that the approaches outlined in</w:t>
            </w:r>
            <w:r w:rsidR="00187ACB">
              <w:rPr>
                <w:iCs/>
              </w:rPr>
              <w:t xml:space="preserve"> this strategy, will continue to</w:t>
            </w:r>
            <w:r w:rsidR="00AE3F80">
              <w:rPr>
                <w:iCs/>
              </w:rPr>
              <w:t xml:space="preserve"> ensure the sustained progress and high standards for non-disadvantaged children. </w:t>
            </w:r>
          </w:p>
          <w:p w14:paraId="732CB4D6" w14:textId="6CD37AA9" w:rsidR="00AE3F80" w:rsidRDefault="00AE3F80" w:rsidP="00AE3F80">
            <w:pPr>
              <w:rPr>
                <w:rFonts w:cs="Arial"/>
                <w:color w:val="auto"/>
              </w:rPr>
            </w:pPr>
            <w:r>
              <w:rPr>
                <w:rFonts w:cs="Arial"/>
                <w:color w:val="auto"/>
              </w:rPr>
              <w:t xml:space="preserve">At Newington Community Primary School, our understanding of the barriers to learning, and emotional well-being, experienced by some of our disadvantaged children is rooted in mutually respectful relationships with our families and robust and rigorous assessment. We do not make assumptions around the impact of disadvantage. We also understand deeply that disadvantage can present different challenges and barriers for different families and therefore, our provision aims to address </w:t>
            </w:r>
            <w:r w:rsidR="00187ACB">
              <w:rPr>
                <w:rFonts w:cs="Arial"/>
                <w:color w:val="auto"/>
              </w:rPr>
              <w:t xml:space="preserve">both </w:t>
            </w:r>
            <w:r>
              <w:rPr>
                <w:rFonts w:cs="Arial"/>
                <w:color w:val="auto"/>
              </w:rPr>
              <w:t>common challenges and individual needs.</w:t>
            </w:r>
            <w:r w:rsidR="00DB656F">
              <w:rPr>
                <w:rFonts w:cs="Arial"/>
                <w:color w:val="auto"/>
              </w:rPr>
              <w:t xml:space="preserve"> Our vision to support the families in our community is “The right support, at the right time, for all of our families”. This vision means that we must work in a way that ensures we are well equipped, both in terms of training and resources, to support with many complex issues. Staff must be well trained to ensure that any barriers to children’s learning are challenged and identified with parents as part of a mutually respectful and supportive relationship. </w:t>
            </w:r>
          </w:p>
          <w:p w14:paraId="7AE5775A" w14:textId="77777777" w:rsidR="00E66558" w:rsidRDefault="00E66558" w:rsidP="00DB656F">
            <w:pPr>
              <w:rPr>
                <w:iCs/>
              </w:rPr>
            </w:pPr>
          </w:p>
          <w:p w14:paraId="3B8DA9B1" w14:textId="77777777" w:rsidR="00DB656F" w:rsidRDefault="00DB656F" w:rsidP="00DB656F">
            <w:pPr>
              <w:rPr>
                <w:iCs/>
              </w:rPr>
            </w:pPr>
          </w:p>
          <w:p w14:paraId="2A7D54E9" w14:textId="135B95C7" w:rsidR="00DB656F" w:rsidRPr="00DB656F" w:rsidRDefault="00DB656F" w:rsidP="00DB656F">
            <w:pPr>
              <w:rPr>
                <w:i/>
                <w:iCs/>
              </w:rPr>
            </w:pPr>
          </w:p>
        </w:tc>
      </w:tr>
    </w:tbl>
    <w:p w14:paraId="07D07AEB" w14:textId="77777777" w:rsidR="00187ACB" w:rsidRDefault="00187ACB">
      <w:pPr>
        <w:pStyle w:val="Heading2"/>
        <w:spacing w:before="600"/>
      </w:pPr>
    </w:p>
    <w:p w14:paraId="2A7D54EB" w14:textId="5A1F8F7C"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1CF6CCD9" w:rsidR="00E66558" w:rsidRPr="00942521" w:rsidRDefault="00942521" w:rsidP="003106C8">
            <w:pPr>
              <w:pStyle w:val="TableRowCentered"/>
              <w:ind w:left="0"/>
              <w:jc w:val="left"/>
            </w:pPr>
            <w:r>
              <w:rPr>
                <w:iCs/>
                <w:sz w:val="22"/>
                <w:szCs w:val="22"/>
              </w:rPr>
              <w:t>Observation, data analysis (Language Link</w:t>
            </w:r>
            <w:r w:rsidR="00E82959">
              <w:rPr>
                <w:iCs/>
                <w:sz w:val="22"/>
                <w:szCs w:val="22"/>
              </w:rPr>
              <w:t xml:space="preserve">, </w:t>
            </w:r>
            <w:r w:rsidR="00D05537">
              <w:rPr>
                <w:iCs/>
                <w:sz w:val="22"/>
                <w:szCs w:val="22"/>
              </w:rPr>
              <w:t xml:space="preserve">Reception </w:t>
            </w:r>
            <w:proofErr w:type="spellStart"/>
            <w:proofErr w:type="gramStart"/>
            <w:r w:rsidR="00D05537">
              <w:rPr>
                <w:iCs/>
                <w:sz w:val="22"/>
                <w:szCs w:val="22"/>
              </w:rPr>
              <w:t>Baseline,</w:t>
            </w:r>
            <w:r w:rsidR="00E82959">
              <w:rPr>
                <w:iCs/>
                <w:sz w:val="22"/>
                <w:szCs w:val="22"/>
              </w:rPr>
              <w:t>Reading</w:t>
            </w:r>
            <w:proofErr w:type="spellEnd"/>
            <w:proofErr w:type="gramEnd"/>
            <w:r w:rsidR="00E82959">
              <w:rPr>
                <w:iCs/>
                <w:sz w:val="22"/>
                <w:szCs w:val="22"/>
              </w:rPr>
              <w:t xml:space="preserve"> data</w:t>
            </w:r>
            <w:r>
              <w:rPr>
                <w:iCs/>
                <w:sz w:val="22"/>
                <w:szCs w:val="22"/>
              </w:rPr>
              <w:t>) and pupil progress discussions indicate under developed oral skills and gaps in vocabulary. These are evident from Reception through to Year 6 and are more prevalent in disadvantaged children when compared to their peers.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0E9D4D1D" w:rsidR="00E66558" w:rsidRDefault="00942521">
            <w:pPr>
              <w:pStyle w:val="TableRowCentered"/>
              <w:jc w:val="left"/>
              <w:rPr>
                <w:sz w:val="22"/>
                <w:szCs w:val="22"/>
              </w:rPr>
            </w:pPr>
            <w:r>
              <w:rPr>
                <w:sz w:val="22"/>
                <w:szCs w:val="22"/>
              </w:rPr>
              <w:t>RWI Assessments, observations and pupil progress discussions suggest that disadvantaged children generally have greater difficulties with ear</w:t>
            </w:r>
            <w:r w:rsidR="00D05537">
              <w:rPr>
                <w:sz w:val="22"/>
                <w:szCs w:val="22"/>
              </w:rPr>
              <w:t>ly reading</w:t>
            </w:r>
            <w:r>
              <w:rPr>
                <w:sz w:val="22"/>
                <w:szCs w:val="22"/>
              </w:rPr>
              <w:t xml:space="preserve"> than their peers. This negatively impacts </w:t>
            </w:r>
            <w:r w:rsidR="00E82959">
              <w:rPr>
                <w:sz w:val="22"/>
                <w:szCs w:val="22"/>
              </w:rPr>
              <w:t>on their development as readers and writers.</w:t>
            </w:r>
          </w:p>
        </w:tc>
      </w:tr>
      <w:tr w:rsidR="008A262C" w14:paraId="7A85079A"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8CB882" w14:textId="474A1A71" w:rsidR="008A262C" w:rsidRDefault="008A262C" w:rsidP="008A262C">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F10D1" w14:textId="21382B8F" w:rsidR="008A262C" w:rsidRDefault="008A262C" w:rsidP="008A262C">
            <w:pPr>
              <w:pStyle w:val="TableRowCentered"/>
              <w:jc w:val="left"/>
              <w:rPr>
                <w:sz w:val="22"/>
                <w:szCs w:val="22"/>
              </w:rPr>
            </w:pPr>
            <w:r>
              <w:rPr>
                <w:iCs/>
                <w:sz w:val="22"/>
              </w:rPr>
              <w:t>Observations,</w:t>
            </w:r>
            <w:r w:rsidR="00D05537">
              <w:rPr>
                <w:iCs/>
                <w:sz w:val="22"/>
              </w:rPr>
              <w:t xml:space="preserve"> pupil progress discussions, </w:t>
            </w:r>
            <w:r>
              <w:rPr>
                <w:iCs/>
                <w:sz w:val="22"/>
              </w:rPr>
              <w:t>scrutiny of chil</w:t>
            </w:r>
            <w:r w:rsidR="00D05537">
              <w:rPr>
                <w:iCs/>
                <w:sz w:val="22"/>
              </w:rPr>
              <w:t xml:space="preserve">dren’s work and scrutiny of trends and patterns in internal data, </w:t>
            </w:r>
            <w:r>
              <w:rPr>
                <w:iCs/>
                <w:sz w:val="22"/>
              </w:rPr>
              <w:t>suggests that disadvantaged children generally have greater difficulties with extended writing than their peers.</w:t>
            </w:r>
          </w:p>
        </w:tc>
      </w:tr>
      <w:tr w:rsidR="008A262C"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1F33B9D4" w:rsidR="008A262C" w:rsidRDefault="008A262C" w:rsidP="008A262C">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200F71" w14:textId="127B98BF" w:rsidR="008A262C" w:rsidRPr="00DD7BE7" w:rsidRDefault="00D05537" w:rsidP="008A262C">
            <w:pPr>
              <w:pStyle w:val="TableRowCentered"/>
              <w:jc w:val="left"/>
              <w:rPr>
                <w:sz w:val="22"/>
                <w:szCs w:val="22"/>
              </w:rPr>
            </w:pPr>
            <w:r w:rsidRPr="00DD7BE7">
              <w:rPr>
                <w:sz w:val="22"/>
                <w:szCs w:val="22"/>
              </w:rPr>
              <w:t>Our assessments (Thrive, Boxall)</w:t>
            </w:r>
            <w:r w:rsidR="008A262C" w:rsidRPr="00DD7BE7">
              <w:rPr>
                <w:sz w:val="22"/>
                <w:szCs w:val="22"/>
              </w:rPr>
              <w:t xml:space="preserve">, observations and discussions with families have identified social and emotional issues for many pupils. A lack of enrichment opportunities, further exaggerated during school closure has impacted on children socially and further impacted on children’s speech, language and vocabulary skills. </w:t>
            </w:r>
          </w:p>
          <w:p w14:paraId="3AC01840" w14:textId="37547907" w:rsidR="008A262C" w:rsidRPr="00DD7BE7" w:rsidRDefault="008A262C" w:rsidP="008A262C">
            <w:pPr>
              <w:pStyle w:val="TableRowCentered"/>
              <w:jc w:val="left"/>
              <w:rPr>
                <w:sz w:val="22"/>
                <w:szCs w:val="22"/>
              </w:rPr>
            </w:pPr>
            <w:r w:rsidRPr="00DD7BE7">
              <w:rPr>
                <w:sz w:val="22"/>
                <w:szCs w:val="22"/>
              </w:rPr>
              <w:t>Operation Encompass notification</w:t>
            </w:r>
            <w:r w:rsidR="00D05537" w:rsidRPr="00DD7BE7">
              <w:rPr>
                <w:sz w:val="22"/>
                <w:szCs w:val="22"/>
              </w:rPr>
              <w:t>s have markedly increased since</w:t>
            </w:r>
            <w:r w:rsidRPr="00DD7BE7">
              <w:rPr>
                <w:sz w:val="22"/>
                <w:szCs w:val="22"/>
              </w:rPr>
              <w:t xml:space="preserve"> the pandemic with an inc</w:t>
            </w:r>
            <w:r w:rsidR="001901F4" w:rsidRPr="00DD7BE7">
              <w:rPr>
                <w:sz w:val="22"/>
                <w:szCs w:val="22"/>
              </w:rPr>
              <w:t>rease of 247% during lockdown. All</w:t>
            </w:r>
            <w:r w:rsidRPr="00DD7BE7">
              <w:rPr>
                <w:sz w:val="22"/>
                <w:szCs w:val="22"/>
              </w:rPr>
              <w:t xml:space="preserve"> of whom affe</w:t>
            </w:r>
            <w:r w:rsidR="001901F4" w:rsidRPr="00DD7BE7">
              <w:rPr>
                <w:sz w:val="22"/>
                <w:szCs w:val="22"/>
              </w:rPr>
              <w:t>cted children from vulnerable</w:t>
            </w:r>
            <w:r w:rsidRPr="00DD7BE7">
              <w:rPr>
                <w:sz w:val="22"/>
                <w:szCs w:val="22"/>
              </w:rPr>
              <w:t xml:space="preserve"> backgrounds.</w:t>
            </w:r>
          </w:p>
          <w:p w14:paraId="2A7D54F7" w14:textId="348CFE44" w:rsidR="008A262C" w:rsidRPr="00DD7BE7" w:rsidRDefault="00D0336F" w:rsidP="008A262C">
            <w:pPr>
              <w:pStyle w:val="TableRowCentered"/>
              <w:jc w:val="left"/>
              <w:rPr>
                <w:sz w:val="22"/>
                <w:szCs w:val="22"/>
              </w:rPr>
            </w:pPr>
            <w:r w:rsidRPr="00DD7BE7">
              <w:rPr>
                <w:sz w:val="22"/>
                <w:szCs w:val="22"/>
              </w:rPr>
              <w:t xml:space="preserve">Currently 65 </w:t>
            </w:r>
            <w:r w:rsidR="008A262C" w:rsidRPr="00DD7BE7">
              <w:rPr>
                <w:sz w:val="22"/>
                <w:szCs w:val="22"/>
              </w:rPr>
              <w:t>children are receiving social and emo</w:t>
            </w:r>
            <w:r w:rsidRPr="00DD7BE7">
              <w:rPr>
                <w:sz w:val="22"/>
                <w:szCs w:val="22"/>
              </w:rPr>
              <w:t>tional interventions. Of these 65 children, 48</w:t>
            </w:r>
            <w:r w:rsidR="008A262C" w:rsidRPr="00DD7BE7">
              <w:rPr>
                <w:sz w:val="22"/>
                <w:szCs w:val="22"/>
              </w:rPr>
              <w:t xml:space="preserve"> are disadvantaged. </w:t>
            </w:r>
          </w:p>
        </w:tc>
      </w:tr>
      <w:tr w:rsidR="008A262C"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57D285A" w:rsidR="008A262C" w:rsidRDefault="008A262C" w:rsidP="008A262C">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02FC4F" w14:textId="2CC97121" w:rsidR="008A262C" w:rsidRPr="00DD7BE7" w:rsidRDefault="008A262C" w:rsidP="008A262C">
            <w:pPr>
              <w:pStyle w:val="TableRowCentered"/>
              <w:ind w:left="0"/>
              <w:jc w:val="left"/>
              <w:rPr>
                <w:iCs/>
                <w:sz w:val="22"/>
              </w:rPr>
            </w:pPr>
            <w:r w:rsidRPr="00DD7BE7">
              <w:rPr>
                <w:iCs/>
                <w:sz w:val="22"/>
              </w:rPr>
              <w:t>Our attendance data over the last 3 years indicates that attendance among disadvantaged pupils has been between 1.9% and 3.4% lower than for non-disadvantaged pupils. At the height of the pandemic, this percentage difference increase</w:t>
            </w:r>
            <w:r w:rsidR="00D05537" w:rsidRPr="00DD7BE7">
              <w:rPr>
                <w:iCs/>
                <w:sz w:val="22"/>
              </w:rPr>
              <w:t>d to 4.5% in the year 2019/2020 and the impact of actions and interventions since, has not been significant enough.</w:t>
            </w:r>
          </w:p>
          <w:p w14:paraId="2A7D54FA" w14:textId="0FE71FF4" w:rsidR="008A262C" w:rsidRPr="00DD7BE7" w:rsidRDefault="008A262C" w:rsidP="008A262C">
            <w:pPr>
              <w:pStyle w:val="TableRowCentered"/>
              <w:ind w:left="0"/>
              <w:jc w:val="left"/>
              <w:rPr>
                <w:iCs/>
                <w:sz w:val="22"/>
              </w:rPr>
            </w:pPr>
            <w:r w:rsidRPr="00DD7BE7">
              <w:rPr>
                <w:iCs/>
                <w:sz w:val="22"/>
              </w:rPr>
              <w:t>Between 1.5% and 2.8% of absence of disadvantaged children is unauthorised by the school. The percentage difference between those children who are disadvantaged and their non-disadvantaged peers can range from 0.6% to 2%.</w:t>
            </w:r>
          </w:p>
        </w:tc>
      </w:tr>
    </w:tbl>
    <w:p w14:paraId="6DA83322" w14:textId="7CFD60F4" w:rsidR="00D05537" w:rsidRDefault="00D05537">
      <w:pPr>
        <w:pStyle w:val="Heading2"/>
        <w:spacing w:before="600"/>
      </w:pPr>
      <w:bookmarkStart w:id="16" w:name="_Toc443397160"/>
    </w:p>
    <w:p w14:paraId="1F7D6E73" w14:textId="2A02E45B" w:rsidR="00BF097A" w:rsidRDefault="00BF097A" w:rsidP="00BF097A"/>
    <w:p w14:paraId="4BFF41D6" w14:textId="77777777" w:rsidR="00BF097A" w:rsidRPr="00BF097A" w:rsidRDefault="00BF097A" w:rsidP="00BF097A"/>
    <w:p w14:paraId="2A7D54FF" w14:textId="1EB12E30" w:rsidR="00E66558" w:rsidRDefault="009D71E8">
      <w:pPr>
        <w:pStyle w:val="Heading2"/>
        <w:spacing w:before="600"/>
      </w:pPr>
      <w:r>
        <w:lastRenderedPageBreak/>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Style w:val="TableGrid"/>
        <w:tblW w:w="5000" w:type="pct"/>
        <w:tblLook w:val="04A0" w:firstRow="1" w:lastRow="0" w:firstColumn="1" w:lastColumn="0" w:noHBand="0" w:noVBand="1"/>
      </w:tblPr>
      <w:tblGrid>
        <w:gridCol w:w="2263"/>
        <w:gridCol w:w="2552"/>
        <w:gridCol w:w="4671"/>
      </w:tblGrid>
      <w:tr w:rsidR="00E66558" w14:paraId="2A7D5503" w14:textId="77777777" w:rsidTr="00B60ABD">
        <w:tc>
          <w:tcPr>
            <w:tcW w:w="4815" w:type="dxa"/>
            <w:gridSpan w:val="2"/>
          </w:tcPr>
          <w:p w14:paraId="2A7D5501" w14:textId="77777777" w:rsidR="00E66558" w:rsidRDefault="009D71E8">
            <w:pPr>
              <w:pStyle w:val="TableHeader"/>
              <w:jc w:val="left"/>
            </w:pPr>
            <w:r>
              <w:t>Intended outcome</w:t>
            </w:r>
          </w:p>
        </w:tc>
        <w:tc>
          <w:tcPr>
            <w:tcW w:w="4671" w:type="dxa"/>
          </w:tcPr>
          <w:p w14:paraId="2A7D5502" w14:textId="77777777" w:rsidR="00E66558" w:rsidRDefault="009D71E8">
            <w:pPr>
              <w:pStyle w:val="TableHeader"/>
              <w:jc w:val="left"/>
            </w:pPr>
            <w:r>
              <w:t>Success criteria</w:t>
            </w:r>
          </w:p>
        </w:tc>
      </w:tr>
      <w:tr w:rsidR="00E66558" w14:paraId="2A7D5506" w14:textId="77777777" w:rsidTr="00B60ABD">
        <w:tc>
          <w:tcPr>
            <w:tcW w:w="4815" w:type="dxa"/>
            <w:gridSpan w:val="2"/>
          </w:tcPr>
          <w:p w14:paraId="2A7D5504" w14:textId="541CEB08" w:rsidR="00E66558" w:rsidRPr="00E53D78" w:rsidRDefault="00E53D78" w:rsidP="00E53D78">
            <w:pPr>
              <w:pStyle w:val="TableRow"/>
              <w:ind w:left="0"/>
            </w:pPr>
            <w:r>
              <w:rPr>
                <w:iCs/>
                <w:sz w:val="22"/>
                <w:szCs w:val="22"/>
              </w:rPr>
              <w:t>Improved oral language skills and vocabulary knowledge for identified disadvantaged pupils</w:t>
            </w:r>
          </w:p>
        </w:tc>
        <w:tc>
          <w:tcPr>
            <w:tcW w:w="4671" w:type="dxa"/>
          </w:tcPr>
          <w:p w14:paraId="2A7D5505" w14:textId="3837D1C7" w:rsidR="00E66558" w:rsidRDefault="000F667B">
            <w:pPr>
              <w:pStyle w:val="TableRowCentered"/>
              <w:jc w:val="left"/>
              <w:rPr>
                <w:sz w:val="22"/>
                <w:szCs w:val="22"/>
              </w:rPr>
            </w:pPr>
            <w:r>
              <w:rPr>
                <w:sz w:val="22"/>
                <w:szCs w:val="22"/>
              </w:rPr>
              <w:t xml:space="preserve">Improved language outcomes </w:t>
            </w:r>
            <w:proofErr w:type="gramStart"/>
            <w:r>
              <w:rPr>
                <w:sz w:val="22"/>
                <w:szCs w:val="22"/>
              </w:rPr>
              <w:t>means</w:t>
            </w:r>
            <w:proofErr w:type="gramEnd"/>
            <w:r>
              <w:rPr>
                <w:sz w:val="22"/>
                <w:szCs w:val="22"/>
              </w:rPr>
              <w:t xml:space="preserve"> a reduction in the number of children requiring targeted intervention by the end of KS 1. </w:t>
            </w:r>
          </w:p>
        </w:tc>
      </w:tr>
      <w:tr w:rsidR="00E66558" w14:paraId="2A7D5509" w14:textId="77777777" w:rsidTr="00B60ABD">
        <w:tc>
          <w:tcPr>
            <w:tcW w:w="4815" w:type="dxa"/>
            <w:gridSpan w:val="2"/>
          </w:tcPr>
          <w:p w14:paraId="2A7D5507" w14:textId="0B4B0F16" w:rsidR="00E66558" w:rsidRDefault="00E53D78" w:rsidP="00C032FC">
            <w:pPr>
              <w:pStyle w:val="TableRow"/>
              <w:ind w:left="0"/>
              <w:rPr>
                <w:sz w:val="22"/>
                <w:szCs w:val="22"/>
              </w:rPr>
            </w:pPr>
            <w:r>
              <w:rPr>
                <w:sz w:val="22"/>
                <w:szCs w:val="22"/>
              </w:rPr>
              <w:t xml:space="preserve">Improved early reading attainment </w:t>
            </w:r>
            <w:r w:rsidR="00D05537">
              <w:rPr>
                <w:sz w:val="22"/>
                <w:szCs w:val="22"/>
              </w:rPr>
              <w:t xml:space="preserve">(KS 1) </w:t>
            </w:r>
            <w:r>
              <w:rPr>
                <w:sz w:val="22"/>
                <w:szCs w:val="22"/>
              </w:rPr>
              <w:t>for disadvantaged pupils</w:t>
            </w:r>
          </w:p>
        </w:tc>
        <w:tc>
          <w:tcPr>
            <w:tcW w:w="4671" w:type="dxa"/>
          </w:tcPr>
          <w:p w14:paraId="340ECBCD" w14:textId="3D4C5D2A" w:rsidR="00E66558" w:rsidRDefault="00C672AA" w:rsidP="00192E85">
            <w:pPr>
              <w:pStyle w:val="TableRowCentered"/>
              <w:ind w:left="0"/>
              <w:jc w:val="left"/>
              <w:rPr>
                <w:sz w:val="22"/>
                <w:szCs w:val="22"/>
              </w:rPr>
            </w:pPr>
            <w:r>
              <w:rPr>
                <w:sz w:val="22"/>
                <w:szCs w:val="22"/>
              </w:rPr>
              <w:t>The proportion of disadvantaged children passing the Year 1 phonics screen in 2024/25 is at, or exceeds the 2023/2024 national average</w:t>
            </w:r>
            <w:r w:rsidR="00801780">
              <w:rPr>
                <w:sz w:val="22"/>
                <w:szCs w:val="22"/>
              </w:rPr>
              <w:t xml:space="preserve"> for all children.</w:t>
            </w:r>
          </w:p>
          <w:p w14:paraId="2A7D5508" w14:textId="7AA80DEF" w:rsidR="00192E85" w:rsidRDefault="00D05537" w:rsidP="00D05537">
            <w:pPr>
              <w:pStyle w:val="TableRowCentered"/>
              <w:ind w:left="0"/>
              <w:jc w:val="left"/>
              <w:rPr>
                <w:sz w:val="22"/>
                <w:szCs w:val="22"/>
              </w:rPr>
            </w:pPr>
            <w:r>
              <w:rPr>
                <w:sz w:val="22"/>
                <w:szCs w:val="22"/>
              </w:rPr>
              <w:t>KS 1</w:t>
            </w:r>
            <w:r w:rsidR="00192E85">
              <w:rPr>
                <w:sz w:val="22"/>
                <w:szCs w:val="22"/>
              </w:rPr>
              <w:t xml:space="preserve"> reading outcomes in 2024/25 show that attainment of disadvantaged children at the expected standard is </w:t>
            </w:r>
            <w:r>
              <w:rPr>
                <w:sz w:val="22"/>
                <w:szCs w:val="22"/>
              </w:rPr>
              <w:t xml:space="preserve">closer to the </w:t>
            </w:r>
            <w:r w:rsidR="00192E85">
              <w:rPr>
                <w:sz w:val="22"/>
                <w:szCs w:val="22"/>
              </w:rPr>
              <w:t>national averages for all children</w:t>
            </w:r>
          </w:p>
        </w:tc>
      </w:tr>
      <w:tr w:rsidR="008A262C" w14:paraId="2DD7B11A" w14:textId="77777777" w:rsidTr="00B60ABD">
        <w:tc>
          <w:tcPr>
            <w:tcW w:w="4815" w:type="dxa"/>
            <w:gridSpan w:val="2"/>
          </w:tcPr>
          <w:p w14:paraId="0C700FE6" w14:textId="6BA10A1C" w:rsidR="008A262C" w:rsidRDefault="008A262C" w:rsidP="008A262C">
            <w:pPr>
              <w:pStyle w:val="TableRow"/>
              <w:ind w:left="0"/>
              <w:rPr>
                <w:sz w:val="22"/>
                <w:szCs w:val="22"/>
              </w:rPr>
            </w:pPr>
            <w:r>
              <w:rPr>
                <w:sz w:val="22"/>
                <w:szCs w:val="22"/>
              </w:rPr>
              <w:t xml:space="preserve">Improved writing attainment for disadvantaged pupils </w:t>
            </w:r>
          </w:p>
        </w:tc>
        <w:tc>
          <w:tcPr>
            <w:tcW w:w="4671" w:type="dxa"/>
          </w:tcPr>
          <w:p w14:paraId="1C0DC64A" w14:textId="50633EBA" w:rsidR="008A262C" w:rsidRDefault="008A262C" w:rsidP="008A262C">
            <w:pPr>
              <w:pStyle w:val="TableRowCentered"/>
              <w:ind w:left="0"/>
              <w:jc w:val="left"/>
              <w:rPr>
                <w:sz w:val="22"/>
                <w:szCs w:val="22"/>
              </w:rPr>
            </w:pPr>
            <w:r>
              <w:rPr>
                <w:sz w:val="22"/>
                <w:szCs w:val="22"/>
              </w:rPr>
              <w:t>The proportion of disadvantaged KS 2 children achieving the expected standa</w:t>
            </w:r>
            <w:r w:rsidR="00D05537">
              <w:rPr>
                <w:sz w:val="22"/>
                <w:szCs w:val="22"/>
              </w:rPr>
              <w:t xml:space="preserve">rd in 2024/25 is closer to </w:t>
            </w:r>
            <w:r>
              <w:rPr>
                <w:sz w:val="22"/>
                <w:szCs w:val="22"/>
              </w:rPr>
              <w:t>the 2023/2024 national average for all children.</w:t>
            </w:r>
          </w:p>
          <w:p w14:paraId="421EACCB" w14:textId="77777777" w:rsidR="008A262C" w:rsidRDefault="008A262C" w:rsidP="008A262C">
            <w:pPr>
              <w:pStyle w:val="TableRowCentered"/>
              <w:ind w:left="0"/>
              <w:jc w:val="left"/>
              <w:rPr>
                <w:sz w:val="22"/>
                <w:szCs w:val="22"/>
              </w:rPr>
            </w:pPr>
          </w:p>
        </w:tc>
      </w:tr>
      <w:tr w:rsidR="008A262C" w14:paraId="2A7D550C" w14:textId="77777777" w:rsidTr="00B60ABD">
        <w:tc>
          <w:tcPr>
            <w:tcW w:w="4815" w:type="dxa"/>
            <w:gridSpan w:val="2"/>
          </w:tcPr>
          <w:p w14:paraId="2A7D550A" w14:textId="72943E85" w:rsidR="008A262C" w:rsidRDefault="008A262C" w:rsidP="008A262C">
            <w:pPr>
              <w:pStyle w:val="TableRow"/>
              <w:rPr>
                <w:sz w:val="22"/>
                <w:szCs w:val="22"/>
              </w:rPr>
            </w:pPr>
            <w:r>
              <w:rPr>
                <w:sz w:val="22"/>
                <w:szCs w:val="22"/>
              </w:rPr>
              <w:t xml:space="preserve">To achieve and sustain improved wellbeing for all children in the school but particularly those who are disadvantaged. </w:t>
            </w:r>
          </w:p>
        </w:tc>
        <w:tc>
          <w:tcPr>
            <w:tcW w:w="4671" w:type="dxa"/>
          </w:tcPr>
          <w:p w14:paraId="33C3421C" w14:textId="77777777" w:rsidR="008A262C" w:rsidRPr="003650C1" w:rsidRDefault="008A262C" w:rsidP="008A262C">
            <w:pPr>
              <w:suppressAutoHyphens w:val="0"/>
              <w:autoSpaceDN/>
              <w:spacing w:before="60" w:after="60" w:line="240" w:lineRule="auto"/>
              <w:ind w:left="34" w:right="57"/>
              <w:rPr>
                <w:rFonts w:cs="Arial"/>
                <w:color w:val="auto"/>
                <w:sz w:val="22"/>
                <w:szCs w:val="22"/>
              </w:rPr>
            </w:pPr>
            <w:r w:rsidRPr="003650C1">
              <w:rPr>
                <w:rFonts w:cs="Arial"/>
                <w:color w:val="auto"/>
                <w:sz w:val="22"/>
                <w:szCs w:val="22"/>
              </w:rPr>
              <w:t>Sustained high levels of wellbeing from 2024/25 demonstrated by:</w:t>
            </w:r>
          </w:p>
          <w:p w14:paraId="64CC039C" w14:textId="4CB7318F" w:rsidR="008A262C" w:rsidRPr="003650C1" w:rsidRDefault="008A262C" w:rsidP="008A262C">
            <w:pPr>
              <w:pStyle w:val="ListParagraph"/>
              <w:numPr>
                <w:ilvl w:val="0"/>
                <w:numId w:val="18"/>
              </w:numPr>
              <w:suppressAutoHyphens w:val="0"/>
              <w:autoSpaceDN/>
              <w:spacing w:before="60" w:after="120" w:line="240" w:lineRule="auto"/>
              <w:ind w:right="57" w:hanging="357"/>
              <w:contextualSpacing w:val="0"/>
              <w:rPr>
                <w:rFonts w:cs="Arial"/>
                <w:color w:val="auto"/>
                <w:sz w:val="22"/>
                <w:szCs w:val="22"/>
              </w:rPr>
            </w:pPr>
            <w:r w:rsidRPr="003650C1">
              <w:rPr>
                <w:rFonts w:cs="Arial"/>
                <w:color w:val="auto"/>
                <w:sz w:val="22"/>
                <w:szCs w:val="22"/>
              </w:rPr>
              <w:t>qualitative data from student voice, student and parent surveys and tea</w:t>
            </w:r>
            <w:r w:rsidR="00D05537">
              <w:rPr>
                <w:rFonts w:cs="Arial"/>
                <w:color w:val="auto"/>
                <w:sz w:val="22"/>
                <w:szCs w:val="22"/>
              </w:rPr>
              <w:t>cher observations</w:t>
            </w:r>
          </w:p>
          <w:p w14:paraId="2A7D550B" w14:textId="01B376E7" w:rsidR="008A262C" w:rsidRDefault="008A262C" w:rsidP="008A262C">
            <w:pPr>
              <w:pStyle w:val="TableRowCentered"/>
              <w:jc w:val="left"/>
              <w:rPr>
                <w:sz w:val="22"/>
                <w:szCs w:val="22"/>
              </w:rPr>
            </w:pPr>
            <w:r w:rsidRPr="003650C1">
              <w:rPr>
                <w:rFonts w:cs="Arial"/>
                <w:color w:val="auto"/>
                <w:sz w:val="22"/>
                <w:szCs w:val="22"/>
              </w:rPr>
              <w:t>increased participation in enrichment activities, particularly among disadvantaged pupils</w:t>
            </w:r>
            <w:r w:rsidRPr="00452595">
              <w:rPr>
                <w:rFonts w:cs="Arial"/>
                <w:color w:val="auto"/>
              </w:rPr>
              <w:t xml:space="preserve">    </w:t>
            </w:r>
          </w:p>
        </w:tc>
      </w:tr>
      <w:tr w:rsidR="008A262C" w14:paraId="2A7D550F" w14:textId="77777777" w:rsidTr="00B60ABD">
        <w:tc>
          <w:tcPr>
            <w:tcW w:w="4815" w:type="dxa"/>
            <w:gridSpan w:val="2"/>
          </w:tcPr>
          <w:p w14:paraId="2A7D550D" w14:textId="39D1383D" w:rsidR="008A262C" w:rsidRDefault="008A262C" w:rsidP="008A262C">
            <w:pPr>
              <w:pStyle w:val="TableRow"/>
              <w:rPr>
                <w:sz w:val="22"/>
                <w:szCs w:val="22"/>
              </w:rPr>
            </w:pPr>
            <w:r>
              <w:rPr>
                <w:sz w:val="22"/>
                <w:szCs w:val="22"/>
              </w:rPr>
              <w:t>To achieve and sustain improved attendance for all children in the school but particularly those who are disadvantaged.</w:t>
            </w:r>
          </w:p>
        </w:tc>
        <w:tc>
          <w:tcPr>
            <w:tcW w:w="4671" w:type="dxa"/>
          </w:tcPr>
          <w:p w14:paraId="77B676D5" w14:textId="77777777" w:rsidR="008A262C" w:rsidRPr="00E27862" w:rsidRDefault="008A262C" w:rsidP="008A262C">
            <w:pPr>
              <w:suppressAutoHyphens w:val="0"/>
              <w:autoSpaceDN/>
              <w:spacing w:before="60" w:after="60" w:line="240" w:lineRule="auto"/>
              <w:ind w:right="57"/>
              <w:rPr>
                <w:rFonts w:cs="Arial"/>
                <w:color w:val="auto"/>
              </w:rPr>
            </w:pPr>
            <w:r>
              <w:rPr>
                <w:rFonts w:cs="Arial"/>
                <w:color w:val="auto"/>
              </w:rPr>
              <w:t>Sustained improvement in</w:t>
            </w:r>
            <w:r w:rsidRPr="00E27862">
              <w:rPr>
                <w:rFonts w:cs="Arial"/>
                <w:color w:val="auto"/>
              </w:rPr>
              <w:t xml:space="preserve"> attendance from 2024/25 demonstrated by:</w:t>
            </w:r>
          </w:p>
          <w:p w14:paraId="2DF9BA4C" w14:textId="7224F15A" w:rsidR="008A262C" w:rsidRPr="00351965" w:rsidRDefault="008A262C" w:rsidP="008A262C">
            <w:pPr>
              <w:pStyle w:val="ListParagraph"/>
              <w:numPr>
                <w:ilvl w:val="0"/>
                <w:numId w:val="19"/>
              </w:numPr>
              <w:suppressAutoHyphens w:val="0"/>
              <w:autoSpaceDN/>
              <w:spacing w:before="60" w:after="60" w:line="240" w:lineRule="auto"/>
              <w:ind w:right="57"/>
              <w:rPr>
                <w:rFonts w:cs="Arial"/>
                <w:color w:val="auto"/>
              </w:rPr>
            </w:pPr>
            <w:r w:rsidRPr="00351965">
              <w:rPr>
                <w:rFonts w:cs="Arial"/>
                <w:color w:val="auto"/>
              </w:rPr>
              <w:t>the overall absence rate for</w:t>
            </w:r>
            <w:r w:rsidR="00351965" w:rsidRPr="00351965">
              <w:rPr>
                <w:rFonts w:cs="Arial"/>
                <w:color w:val="auto"/>
              </w:rPr>
              <w:t xml:space="preserve"> all pupils being no more than 5</w:t>
            </w:r>
            <w:r w:rsidRPr="00351965">
              <w:rPr>
                <w:rFonts w:cs="Arial"/>
                <w:color w:val="auto"/>
              </w:rPr>
              <w:t>%, and the attendance gap between disadvantaged pupils and their non-disadvan</w:t>
            </w:r>
            <w:r w:rsidR="00351965" w:rsidRPr="00351965">
              <w:rPr>
                <w:rFonts w:cs="Arial"/>
                <w:color w:val="auto"/>
              </w:rPr>
              <w:t>taged peers being in line with national averages</w:t>
            </w:r>
          </w:p>
          <w:p w14:paraId="2A7D550E" w14:textId="5C34B253" w:rsidR="008A262C" w:rsidRDefault="008A262C" w:rsidP="006E7C3E">
            <w:pPr>
              <w:pStyle w:val="TableRowCentered"/>
              <w:numPr>
                <w:ilvl w:val="0"/>
                <w:numId w:val="19"/>
              </w:numPr>
              <w:jc w:val="left"/>
              <w:rPr>
                <w:sz w:val="22"/>
                <w:szCs w:val="22"/>
              </w:rPr>
            </w:pPr>
            <w:r w:rsidRPr="006E7C3E">
              <w:rPr>
                <w:rFonts w:cs="Arial"/>
                <w:color w:val="auto"/>
              </w:rPr>
              <w:t>the percentage of all pupils who are p</w:t>
            </w:r>
            <w:r w:rsidR="006E7C3E" w:rsidRPr="006E7C3E">
              <w:rPr>
                <w:rFonts w:cs="Arial"/>
                <w:color w:val="auto"/>
              </w:rPr>
              <w:t>ersistently absent being below 11</w:t>
            </w:r>
            <w:r w:rsidRPr="006E7C3E">
              <w:rPr>
                <w:rFonts w:cs="Arial"/>
                <w:color w:val="auto"/>
              </w:rPr>
              <w:t>% and the figure among disadvant</w:t>
            </w:r>
            <w:r w:rsidR="006E7C3E" w:rsidRPr="006E7C3E">
              <w:rPr>
                <w:rFonts w:cs="Arial"/>
                <w:color w:val="auto"/>
              </w:rPr>
              <w:t>aged pupils being no more than 1</w:t>
            </w:r>
            <w:r w:rsidRPr="006E7C3E">
              <w:rPr>
                <w:rFonts w:cs="Arial"/>
                <w:color w:val="auto"/>
              </w:rPr>
              <w:t>% lower than their peers.</w:t>
            </w:r>
          </w:p>
        </w:tc>
      </w:tr>
      <w:tr w:rsidR="00B60ABD" w14:paraId="308ACDD0" w14:textId="77777777" w:rsidTr="00B60ABD">
        <w:trPr>
          <w:trHeight w:val="416"/>
        </w:trPr>
        <w:tc>
          <w:tcPr>
            <w:tcW w:w="9486" w:type="dxa"/>
            <w:gridSpan w:val="3"/>
          </w:tcPr>
          <w:p w14:paraId="28CF3757" w14:textId="577B822F" w:rsidR="00B60ABD" w:rsidRDefault="00B60ABD">
            <w:pPr>
              <w:pStyle w:val="Heading2"/>
            </w:pPr>
            <w:r>
              <w:rPr>
                <w:sz w:val="24"/>
                <w:szCs w:val="24"/>
              </w:rPr>
              <w:lastRenderedPageBreak/>
              <w:t xml:space="preserve">Impact Analysis – Academic Year </w:t>
            </w:r>
            <w:r w:rsidR="00E54599">
              <w:rPr>
                <w:sz w:val="24"/>
                <w:szCs w:val="24"/>
              </w:rPr>
              <w:t>2023 - 2024</w:t>
            </w:r>
          </w:p>
        </w:tc>
      </w:tr>
      <w:tr w:rsidR="00B60ABD" w14:paraId="1A7516D1" w14:textId="77777777" w:rsidTr="00B60ABD">
        <w:trPr>
          <w:trHeight w:val="542"/>
        </w:trPr>
        <w:tc>
          <w:tcPr>
            <w:tcW w:w="2263" w:type="dxa"/>
          </w:tcPr>
          <w:p w14:paraId="580669CC" w14:textId="302C0CDA" w:rsidR="00B60ABD" w:rsidRPr="00B60ABD" w:rsidRDefault="00B60ABD">
            <w:pPr>
              <w:pStyle w:val="Heading2"/>
              <w:rPr>
                <w:b w:val="0"/>
                <w:sz w:val="22"/>
                <w:szCs w:val="22"/>
              </w:rPr>
            </w:pPr>
            <w:r w:rsidRPr="00B60ABD">
              <w:rPr>
                <w:b w:val="0"/>
                <w:sz w:val="22"/>
                <w:szCs w:val="22"/>
              </w:rPr>
              <w:t xml:space="preserve">Priority 1 – Spoken Language </w:t>
            </w:r>
          </w:p>
        </w:tc>
        <w:tc>
          <w:tcPr>
            <w:tcW w:w="7223" w:type="dxa"/>
            <w:gridSpan w:val="2"/>
          </w:tcPr>
          <w:p w14:paraId="09158AA8" w14:textId="3249263C" w:rsidR="00B60ABD" w:rsidRPr="00B60ABD" w:rsidRDefault="00317337">
            <w:pPr>
              <w:pStyle w:val="Heading2"/>
              <w:rPr>
                <w:b w:val="0"/>
                <w:sz w:val="22"/>
                <w:szCs w:val="22"/>
              </w:rPr>
            </w:pPr>
            <w:r>
              <w:rPr>
                <w:b w:val="0"/>
                <w:sz w:val="22"/>
                <w:szCs w:val="22"/>
              </w:rPr>
              <w:t xml:space="preserve">39 children have received targeted language intervention this academic year. </w:t>
            </w:r>
            <w:r w:rsidR="002C553C">
              <w:rPr>
                <w:b w:val="0"/>
                <w:sz w:val="22"/>
                <w:szCs w:val="22"/>
              </w:rPr>
              <w:t xml:space="preserve">67% of these children made accelerated progress. Further impact analysis needs to be carried out to look at the impact of language intervention in the Early Years. This will be through the use of Language Link assessment data. </w:t>
            </w:r>
          </w:p>
        </w:tc>
      </w:tr>
      <w:tr w:rsidR="00B60ABD" w14:paraId="6B5ABF16" w14:textId="77777777" w:rsidTr="00B60ABD">
        <w:tc>
          <w:tcPr>
            <w:tcW w:w="2263" w:type="dxa"/>
          </w:tcPr>
          <w:p w14:paraId="18F903DB" w14:textId="37F9097E" w:rsidR="00B60ABD" w:rsidRPr="00B60ABD" w:rsidRDefault="00B60ABD">
            <w:pPr>
              <w:pStyle w:val="Heading2"/>
              <w:rPr>
                <w:b w:val="0"/>
                <w:sz w:val="22"/>
                <w:szCs w:val="22"/>
              </w:rPr>
            </w:pPr>
            <w:r w:rsidRPr="00B60ABD">
              <w:rPr>
                <w:b w:val="0"/>
                <w:sz w:val="22"/>
                <w:szCs w:val="22"/>
              </w:rPr>
              <w:t>Priority 2 – Early reading attainment</w:t>
            </w:r>
          </w:p>
        </w:tc>
        <w:tc>
          <w:tcPr>
            <w:tcW w:w="7223" w:type="dxa"/>
            <w:gridSpan w:val="2"/>
          </w:tcPr>
          <w:p w14:paraId="24159751" w14:textId="16E3AF89" w:rsidR="00B60ABD" w:rsidRPr="00B60ABD" w:rsidRDefault="00091E2A">
            <w:pPr>
              <w:pStyle w:val="Heading2"/>
              <w:rPr>
                <w:b w:val="0"/>
                <w:sz w:val="22"/>
                <w:szCs w:val="22"/>
              </w:rPr>
            </w:pPr>
            <w:r>
              <w:rPr>
                <w:b w:val="0"/>
                <w:sz w:val="22"/>
                <w:szCs w:val="22"/>
              </w:rPr>
              <w:t xml:space="preserve">2023 outcomes show that 79% of Year 1 achieved the phonics screening check. </w:t>
            </w:r>
            <w:r w:rsidR="00A42918">
              <w:rPr>
                <w:b w:val="0"/>
                <w:sz w:val="22"/>
                <w:szCs w:val="22"/>
              </w:rPr>
              <w:t xml:space="preserve">73% of children who are disadvantaged achieved the check. With retakes, 61% of the group and 54% of the disadvantaged children passed in Year 2. Outcomes from the phonics screen have remained strong throughout. The school works on continuing to close the gap with the use of </w:t>
            </w:r>
            <w:proofErr w:type="spellStart"/>
            <w:r w:rsidR="00A42918">
              <w:rPr>
                <w:b w:val="0"/>
                <w:sz w:val="22"/>
                <w:szCs w:val="22"/>
              </w:rPr>
              <w:t>RWInc</w:t>
            </w:r>
            <w:proofErr w:type="spellEnd"/>
            <w:r w:rsidR="00A42918">
              <w:rPr>
                <w:b w:val="0"/>
                <w:sz w:val="22"/>
                <w:szCs w:val="22"/>
              </w:rPr>
              <w:t xml:space="preserve">. </w:t>
            </w:r>
          </w:p>
        </w:tc>
      </w:tr>
      <w:tr w:rsidR="00B60ABD" w14:paraId="03D1108B" w14:textId="77777777" w:rsidTr="00B60ABD">
        <w:tc>
          <w:tcPr>
            <w:tcW w:w="2263" w:type="dxa"/>
          </w:tcPr>
          <w:p w14:paraId="1361A5D5" w14:textId="33CE2085" w:rsidR="00B60ABD" w:rsidRPr="00B60ABD" w:rsidRDefault="00B60ABD">
            <w:pPr>
              <w:pStyle w:val="Heading2"/>
              <w:rPr>
                <w:b w:val="0"/>
                <w:sz w:val="22"/>
                <w:szCs w:val="22"/>
              </w:rPr>
            </w:pPr>
            <w:r>
              <w:rPr>
                <w:b w:val="0"/>
                <w:sz w:val="22"/>
                <w:szCs w:val="22"/>
              </w:rPr>
              <w:t xml:space="preserve">Priority 3 – Writing Attainment </w:t>
            </w:r>
          </w:p>
        </w:tc>
        <w:tc>
          <w:tcPr>
            <w:tcW w:w="7223" w:type="dxa"/>
            <w:gridSpan w:val="2"/>
          </w:tcPr>
          <w:p w14:paraId="24239327" w14:textId="21E6A6EC" w:rsidR="00B60ABD" w:rsidRPr="00B60ABD" w:rsidRDefault="00DC5229">
            <w:pPr>
              <w:pStyle w:val="Heading2"/>
              <w:rPr>
                <w:b w:val="0"/>
                <w:sz w:val="22"/>
                <w:szCs w:val="22"/>
              </w:rPr>
            </w:pPr>
            <w:r>
              <w:rPr>
                <w:b w:val="0"/>
                <w:sz w:val="22"/>
                <w:szCs w:val="22"/>
              </w:rPr>
              <w:t xml:space="preserve">Writing attainment remains lower than reading and Maths </w:t>
            </w:r>
            <w:r w:rsidR="00E43B84">
              <w:rPr>
                <w:b w:val="0"/>
                <w:sz w:val="22"/>
                <w:szCs w:val="22"/>
              </w:rPr>
              <w:t>across both key stages. Despite this, the gap between PP and non PP is not always as great as in other subjects. Writing will be a whole school priority for the year 2024 – 2025.</w:t>
            </w:r>
          </w:p>
        </w:tc>
      </w:tr>
      <w:tr w:rsidR="00B60ABD" w14:paraId="04C2E1BB" w14:textId="77777777" w:rsidTr="00B60ABD">
        <w:tc>
          <w:tcPr>
            <w:tcW w:w="2263" w:type="dxa"/>
          </w:tcPr>
          <w:p w14:paraId="06746204" w14:textId="130D96BA" w:rsidR="00B60ABD" w:rsidRPr="00B60ABD" w:rsidRDefault="00B60ABD">
            <w:pPr>
              <w:pStyle w:val="Heading2"/>
              <w:rPr>
                <w:b w:val="0"/>
                <w:sz w:val="22"/>
                <w:szCs w:val="22"/>
              </w:rPr>
            </w:pPr>
            <w:r>
              <w:rPr>
                <w:b w:val="0"/>
                <w:sz w:val="22"/>
                <w:szCs w:val="22"/>
              </w:rPr>
              <w:t>Priority 4 – Social and emotional wellbeing</w:t>
            </w:r>
          </w:p>
        </w:tc>
        <w:tc>
          <w:tcPr>
            <w:tcW w:w="7223" w:type="dxa"/>
            <w:gridSpan w:val="2"/>
          </w:tcPr>
          <w:p w14:paraId="39E0EBCD" w14:textId="2AD78D82" w:rsidR="00B60ABD" w:rsidRPr="00B60ABD" w:rsidRDefault="00764269">
            <w:pPr>
              <w:pStyle w:val="Heading2"/>
              <w:rPr>
                <w:b w:val="0"/>
                <w:sz w:val="22"/>
                <w:szCs w:val="22"/>
              </w:rPr>
            </w:pPr>
            <w:r>
              <w:rPr>
                <w:b w:val="0"/>
                <w:sz w:val="22"/>
                <w:szCs w:val="22"/>
              </w:rPr>
              <w:t>Children have benefitted for a Thrive approach in school. This has often supported them to remain in school and has reduced the number of days lost to EBSA. The number of children persistently absent due to EBSA has reduced</w:t>
            </w:r>
            <w:r w:rsidR="006D1012">
              <w:rPr>
                <w:b w:val="0"/>
                <w:sz w:val="22"/>
                <w:szCs w:val="22"/>
              </w:rPr>
              <w:t xml:space="preserve"> in the last academic year</w:t>
            </w:r>
            <w:r>
              <w:rPr>
                <w:b w:val="0"/>
                <w:sz w:val="22"/>
                <w:szCs w:val="22"/>
              </w:rPr>
              <w:t xml:space="preserve"> </w:t>
            </w:r>
            <w:r w:rsidR="006D1012">
              <w:rPr>
                <w:b w:val="0"/>
                <w:sz w:val="22"/>
                <w:szCs w:val="22"/>
              </w:rPr>
              <w:t xml:space="preserve">to one child.  </w:t>
            </w:r>
          </w:p>
        </w:tc>
      </w:tr>
      <w:tr w:rsidR="00B60ABD" w14:paraId="317147FD" w14:textId="77777777" w:rsidTr="00B60ABD">
        <w:tc>
          <w:tcPr>
            <w:tcW w:w="2263" w:type="dxa"/>
          </w:tcPr>
          <w:p w14:paraId="435A76A2" w14:textId="273100DB" w:rsidR="00B60ABD" w:rsidRPr="00B60ABD" w:rsidRDefault="00B60ABD">
            <w:pPr>
              <w:pStyle w:val="Heading2"/>
              <w:rPr>
                <w:b w:val="0"/>
                <w:sz w:val="22"/>
                <w:szCs w:val="22"/>
              </w:rPr>
            </w:pPr>
            <w:r>
              <w:rPr>
                <w:b w:val="0"/>
                <w:sz w:val="22"/>
                <w:szCs w:val="22"/>
              </w:rPr>
              <w:t xml:space="preserve">Priority 5 – Attendance </w:t>
            </w:r>
          </w:p>
        </w:tc>
        <w:tc>
          <w:tcPr>
            <w:tcW w:w="7223" w:type="dxa"/>
            <w:gridSpan w:val="2"/>
          </w:tcPr>
          <w:p w14:paraId="00860B6F" w14:textId="16E76294" w:rsidR="00B60ABD" w:rsidRPr="00B60ABD" w:rsidRDefault="000D41A7">
            <w:pPr>
              <w:pStyle w:val="Heading2"/>
              <w:rPr>
                <w:b w:val="0"/>
                <w:sz w:val="22"/>
                <w:szCs w:val="22"/>
              </w:rPr>
            </w:pPr>
            <w:r>
              <w:rPr>
                <w:b w:val="0"/>
                <w:sz w:val="22"/>
                <w:szCs w:val="22"/>
              </w:rPr>
              <w:t xml:space="preserve">The school is not currently on track to meet its targets for attendance by July 2024.  </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26D8B539" w:rsidR="00E66558" w:rsidRDefault="009D71E8">
      <w:pPr>
        <w:spacing w:after="480"/>
      </w:pPr>
      <w:r>
        <w:t>This details how we intend to spend our pupil premium</w:t>
      </w:r>
      <w:r w:rsidR="00294E1A">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719B8FC2" w:rsidR="00E66558" w:rsidRPr="00635941" w:rsidRDefault="00F931A5">
      <w:r>
        <w:t>Budgeted cost: £3</w:t>
      </w:r>
      <w:r w:rsidR="00546A05">
        <w:t>77, 893</w:t>
      </w:r>
    </w:p>
    <w:tbl>
      <w:tblPr>
        <w:tblW w:w="5000" w:type="pct"/>
        <w:tblCellMar>
          <w:left w:w="10" w:type="dxa"/>
          <w:right w:w="10" w:type="dxa"/>
        </w:tblCellMar>
        <w:tblLook w:val="04A0" w:firstRow="1" w:lastRow="0" w:firstColumn="1" w:lastColumn="0" w:noHBand="0" w:noVBand="1"/>
      </w:tblPr>
      <w:tblGrid>
        <w:gridCol w:w="2688"/>
        <w:gridCol w:w="4820"/>
        <w:gridCol w:w="1978"/>
      </w:tblGrid>
      <w:tr w:rsidR="00E66558" w14:paraId="2A7D5519" w14:textId="77777777" w:rsidTr="00D91508">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82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97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294E1A" w14:paraId="0410DC9E" w14:textId="77777777" w:rsidTr="00D9150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1A0927" w14:textId="77777777" w:rsidR="00294E1A" w:rsidRDefault="00294E1A">
            <w:pPr>
              <w:pStyle w:val="TableRow"/>
              <w:rPr>
                <w:iCs/>
                <w:sz w:val="22"/>
                <w:szCs w:val="22"/>
              </w:rPr>
            </w:pPr>
            <w:r>
              <w:rPr>
                <w:iCs/>
                <w:sz w:val="22"/>
                <w:szCs w:val="22"/>
              </w:rPr>
              <w:t>To provide a class based teaching assistant in each class</w:t>
            </w:r>
            <w:r w:rsidR="00F931A5">
              <w:rPr>
                <w:iCs/>
                <w:sz w:val="22"/>
                <w:szCs w:val="22"/>
              </w:rPr>
              <w:t xml:space="preserve"> in KS 2 </w:t>
            </w:r>
            <w:r>
              <w:rPr>
                <w:iCs/>
                <w:sz w:val="22"/>
                <w:szCs w:val="22"/>
              </w:rPr>
              <w:t>to support the teacher to adapt teaching to meet the needs of individuals and small groups</w:t>
            </w:r>
          </w:p>
          <w:p w14:paraId="49A8351F" w14:textId="57EA636B" w:rsidR="00F931A5" w:rsidRDefault="00F931A5">
            <w:pPr>
              <w:pStyle w:val="TableRow"/>
              <w:rPr>
                <w:iCs/>
                <w:sz w:val="22"/>
                <w:szCs w:val="22"/>
              </w:rPr>
            </w:pPr>
            <w:r w:rsidRPr="00DD7BE7">
              <w:rPr>
                <w:iCs/>
                <w:sz w:val="22"/>
                <w:szCs w:val="22"/>
              </w:rPr>
              <w:t>(£3</w:t>
            </w:r>
            <w:r w:rsidR="00DD7BE7" w:rsidRPr="00DD7BE7">
              <w:rPr>
                <w:iCs/>
                <w:sz w:val="22"/>
                <w:szCs w:val="22"/>
              </w:rPr>
              <w:t>6</w:t>
            </w:r>
            <w:r w:rsidR="00764269" w:rsidRPr="00DD7BE7">
              <w:rPr>
                <w:iCs/>
                <w:sz w:val="22"/>
                <w:szCs w:val="22"/>
              </w:rPr>
              <w:t>7, 893)</w:t>
            </w:r>
          </w:p>
        </w:tc>
        <w:tc>
          <w:tcPr>
            <w:tcW w:w="48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0ABB14" w14:textId="52858506" w:rsidR="00294E1A" w:rsidRDefault="00546A05">
            <w:pPr>
              <w:pStyle w:val="TableRowCentered"/>
              <w:jc w:val="left"/>
              <w:rPr>
                <w:sz w:val="22"/>
              </w:rPr>
            </w:pPr>
            <w:r>
              <w:rPr>
                <w:sz w:val="22"/>
              </w:rPr>
              <w:t xml:space="preserve">The EEF clearly outlines the impact of targeted intervention to support low attaining learners and to close gaps in learning. </w:t>
            </w: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B7DFC9" w14:textId="301EFA14" w:rsidR="00294E1A" w:rsidRDefault="00294E1A">
            <w:pPr>
              <w:pStyle w:val="TableRowCentered"/>
              <w:jc w:val="left"/>
              <w:rPr>
                <w:sz w:val="22"/>
              </w:rPr>
            </w:pPr>
            <w:r>
              <w:rPr>
                <w:sz w:val="22"/>
              </w:rPr>
              <w:t>1, 2, 3</w:t>
            </w:r>
          </w:p>
        </w:tc>
      </w:tr>
      <w:tr w:rsidR="00E66558" w14:paraId="2A7D551D" w14:textId="77777777" w:rsidTr="00D9150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510E7842" w:rsidR="00E66558" w:rsidRPr="001B3B87" w:rsidRDefault="001B3B87">
            <w:pPr>
              <w:pStyle w:val="TableRow"/>
            </w:pPr>
            <w:r>
              <w:rPr>
                <w:iCs/>
                <w:sz w:val="22"/>
                <w:szCs w:val="22"/>
              </w:rPr>
              <w:t>To continue to build on the bank of RWI resources currently in school and provide training in their use in order to secure stronger phonics teaching for all pupils</w:t>
            </w:r>
            <w:r w:rsidR="00F931A5">
              <w:rPr>
                <w:iCs/>
                <w:sz w:val="22"/>
                <w:szCs w:val="22"/>
              </w:rPr>
              <w:t xml:space="preserve"> (£1</w:t>
            </w:r>
            <w:r w:rsidR="004B5444">
              <w:rPr>
                <w:iCs/>
                <w:sz w:val="22"/>
                <w:szCs w:val="22"/>
              </w:rPr>
              <w:t>,000)</w:t>
            </w:r>
          </w:p>
        </w:tc>
        <w:tc>
          <w:tcPr>
            <w:tcW w:w="48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A5E1BD" w14:textId="77777777" w:rsidR="00E66558" w:rsidRDefault="001B3B87">
            <w:pPr>
              <w:pStyle w:val="TableRowCentered"/>
              <w:jc w:val="left"/>
              <w:rPr>
                <w:sz w:val="22"/>
              </w:rPr>
            </w:pPr>
            <w:r>
              <w:rPr>
                <w:sz w:val="22"/>
              </w:rPr>
              <w:t>RWI is a DfE validated systematic synthetic phonics programme</w:t>
            </w:r>
          </w:p>
          <w:p w14:paraId="6B704E66" w14:textId="0D03E9C5" w:rsidR="001B3B87" w:rsidRDefault="001B3B87">
            <w:pPr>
              <w:pStyle w:val="TableRowCentered"/>
              <w:jc w:val="left"/>
              <w:rPr>
                <w:sz w:val="22"/>
              </w:rPr>
            </w:pPr>
            <w:r>
              <w:rPr>
                <w:sz w:val="22"/>
              </w:rPr>
              <w:t>Phonics approaches have a strong evidence base for having a positive impact on the accuracy of word reading, particularly for disadvantaged pupils</w:t>
            </w:r>
            <w:r w:rsidR="003D2EAF">
              <w:rPr>
                <w:sz w:val="22"/>
              </w:rPr>
              <w:t xml:space="preserve"> - +5 months of progress on average.</w:t>
            </w:r>
          </w:p>
          <w:p w14:paraId="2A7D551B" w14:textId="2A1E675E" w:rsidR="001B3B87" w:rsidRDefault="001B3B87">
            <w:pPr>
              <w:pStyle w:val="TableRowCentered"/>
              <w:jc w:val="left"/>
              <w:rPr>
                <w:sz w:val="22"/>
              </w:rPr>
            </w:pP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485867D1" w:rsidR="00E66558" w:rsidRDefault="003D2EAF">
            <w:pPr>
              <w:pStyle w:val="TableRowCentered"/>
              <w:jc w:val="left"/>
              <w:rPr>
                <w:sz w:val="22"/>
              </w:rPr>
            </w:pPr>
            <w:r>
              <w:rPr>
                <w:sz w:val="22"/>
              </w:rPr>
              <w:t>2</w:t>
            </w:r>
          </w:p>
        </w:tc>
      </w:tr>
      <w:tr w:rsidR="00E66558" w14:paraId="2A7D5521" w14:textId="77777777" w:rsidTr="00D9150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DD7C1D" w14:textId="77777777" w:rsidR="00E66558" w:rsidRDefault="00635941">
            <w:pPr>
              <w:pStyle w:val="TableRow"/>
              <w:rPr>
                <w:sz w:val="22"/>
              </w:rPr>
            </w:pPr>
            <w:r>
              <w:rPr>
                <w:sz w:val="22"/>
              </w:rPr>
              <w:t xml:space="preserve">To </w:t>
            </w:r>
            <w:r w:rsidR="009A20B0">
              <w:rPr>
                <w:sz w:val="22"/>
              </w:rPr>
              <w:t>enhance our English teaching and curriculum planning a</w:t>
            </w:r>
            <w:r w:rsidR="000D5E26">
              <w:rPr>
                <w:sz w:val="22"/>
              </w:rPr>
              <w:t xml:space="preserve">cross KS 2 in line with </w:t>
            </w:r>
            <w:r w:rsidR="009A20B0">
              <w:rPr>
                <w:sz w:val="22"/>
              </w:rPr>
              <w:t>EEF guidance</w:t>
            </w:r>
          </w:p>
          <w:p w14:paraId="2A7D551E" w14:textId="1624D55E" w:rsidR="004B5444" w:rsidRPr="00635941" w:rsidRDefault="004B5444">
            <w:pPr>
              <w:pStyle w:val="TableRow"/>
              <w:rPr>
                <w:sz w:val="22"/>
              </w:rPr>
            </w:pPr>
            <w:r>
              <w:rPr>
                <w:sz w:val="22"/>
              </w:rPr>
              <w:t>(£</w:t>
            </w:r>
            <w:r w:rsidR="00546A05">
              <w:rPr>
                <w:sz w:val="22"/>
              </w:rPr>
              <w:t>4</w:t>
            </w:r>
            <w:r>
              <w:rPr>
                <w:sz w:val="22"/>
              </w:rPr>
              <w:t>,000)</w:t>
            </w:r>
          </w:p>
        </w:tc>
        <w:tc>
          <w:tcPr>
            <w:tcW w:w="48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6F5CDDB3" w:rsidR="00E66558" w:rsidRDefault="008A5B9A">
            <w:pPr>
              <w:pStyle w:val="TableRowCentered"/>
              <w:jc w:val="left"/>
              <w:rPr>
                <w:sz w:val="22"/>
              </w:rPr>
            </w:pPr>
            <w:r>
              <w:rPr>
                <w:sz w:val="22"/>
              </w:rPr>
              <w:t>EEF research shows that reading comprehension strategies, when carefully planned can result in +6 months of progress. Careful planning of how learning can be scaffolded and supported, reduces the need for attainment groupings in English which is shown to have reduced impact on improving outcomes for disadvantaged learners.</w:t>
            </w: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5CC43C10" w:rsidR="00E66558" w:rsidRDefault="008A262C">
            <w:pPr>
              <w:pStyle w:val="TableRowCentered"/>
              <w:jc w:val="left"/>
              <w:rPr>
                <w:sz w:val="22"/>
              </w:rPr>
            </w:pPr>
            <w:r>
              <w:rPr>
                <w:sz w:val="22"/>
              </w:rPr>
              <w:t>1,2 and 3</w:t>
            </w:r>
          </w:p>
        </w:tc>
      </w:tr>
      <w:tr w:rsidR="0064238C" w14:paraId="4F7638B5" w14:textId="77777777" w:rsidTr="00D9150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E177D9" w14:textId="26DBB3BB" w:rsidR="0064238C" w:rsidRDefault="00E82959">
            <w:pPr>
              <w:pStyle w:val="TableRow"/>
              <w:rPr>
                <w:sz w:val="22"/>
              </w:rPr>
            </w:pPr>
            <w:r>
              <w:rPr>
                <w:sz w:val="22"/>
              </w:rPr>
              <w:t>To enhance feedback</w:t>
            </w:r>
            <w:r w:rsidR="000D5E26">
              <w:rPr>
                <w:sz w:val="22"/>
              </w:rPr>
              <w:t xml:space="preserve"> strategies used by all staff</w:t>
            </w:r>
            <w:r>
              <w:rPr>
                <w:sz w:val="22"/>
              </w:rPr>
              <w:t>, across the curriculum, as part of whole class daily teaching</w:t>
            </w:r>
          </w:p>
          <w:p w14:paraId="4249961C" w14:textId="65747E26" w:rsidR="003D2EAF" w:rsidRDefault="004B5444">
            <w:pPr>
              <w:pStyle w:val="TableRow"/>
              <w:rPr>
                <w:sz w:val="22"/>
              </w:rPr>
            </w:pPr>
            <w:r>
              <w:rPr>
                <w:sz w:val="22"/>
              </w:rPr>
              <w:t>(£</w:t>
            </w:r>
            <w:r w:rsidR="00F931A5">
              <w:rPr>
                <w:sz w:val="22"/>
              </w:rPr>
              <w:t>5</w:t>
            </w:r>
            <w:r>
              <w:rPr>
                <w:sz w:val="22"/>
              </w:rPr>
              <w:t>,000)</w:t>
            </w:r>
          </w:p>
        </w:tc>
        <w:tc>
          <w:tcPr>
            <w:tcW w:w="48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107D5A" w14:textId="0418E852" w:rsidR="0064238C" w:rsidRDefault="00001521">
            <w:pPr>
              <w:pStyle w:val="TableRowCentered"/>
              <w:jc w:val="left"/>
              <w:rPr>
                <w:sz w:val="22"/>
              </w:rPr>
            </w:pPr>
            <w:r>
              <w:rPr>
                <w:sz w:val="22"/>
              </w:rPr>
              <w:t>EEF evidence shows that effective feedback improves pupil progress in primary aged pupils by +7 months on average. Impact was higher in Maths and Science. Lower attainers benefitted more so from feedback. Digital feedback added +4 months of progress on average.</w:t>
            </w: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A59C9E" w14:textId="74FED02B" w:rsidR="0064238C" w:rsidRDefault="00C2328E">
            <w:pPr>
              <w:pStyle w:val="TableRowCentered"/>
              <w:jc w:val="left"/>
              <w:rPr>
                <w:sz w:val="22"/>
              </w:rPr>
            </w:pPr>
            <w:r>
              <w:rPr>
                <w:sz w:val="22"/>
              </w:rPr>
              <w:t>1,2,3 and 4</w:t>
            </w:r>
          </w:p>
        </w:tc>
      </w:tr>
    </w:tbl>
    <w:p w14:paraId="2A7D5522" w14:textId="07EB137A" w:rsidR="00E66558" w:rsidRDefault="00001521">
      <w:pPr>
        <w:keepNext/>
        <w:spacing w:after="60"/>
        <w:outlineLvl w:val="1"/>
      </w:pPr>
      <w:r>
        <w:t xml:space="preserve"> </w:t>
      </w:r>
    </w:p>
    <w:p w14:paraId="05CEFAC4" w14:textId="77777777" w:rsidR="008A262C" w:rsidRDefault="008A262C">
      <w:pPr>
        <w:rPr>
          <w:b/>
          <w:bCs/>
          <w:color w:val="104F75"/>
          <w:sz w:val="28"/>
          <w:szCs w:val="28"/>
        </w:rPr>
      </w:pPr>
    </w:p>
    <w:p w14:paraId="161903CC" w14:textId="77777777" w:rsidR="00F931A5" w:rsidRDefault="00F931A5">
      <w:pPr>
        <w:rPr>
          <w:b/>
          <w:bCs/>
          <w:color w:val="104F75"/>
          <w:sz w:val="28"/>
          <w:szCs w:val="28"/>
        </w:rPr>
      </w:pPr>
    </w:p>
    <w:p w14:paraId="2A7D5523" w14:textId="045D9B3C" w:rsidR="00E66558" w:rsidRDefault="009D71E8">
      <w:pPr>
        <w:rPr>
          <w:b/>
          <w:bCs/>
          <w:color w:val="104F75"/>
          <w:sz w:val="28"/>
          <w:szCs w:val="28"/>
        </w:rPr>
      </w:pPr>
      <w:r>
        <w:rPr>
          <w:b/>
          <w:bCs/>
          <w:color w:val="104F75"/>
          <w:sz w:val="28"/>
          <w:szCs w:val="28"/>
        </w:rPr>
        <w:lastRenderedPageBreak/>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379EADF1" w:rsidR="00E66558" w:rsidRDefault="00E2368C">
      <w:r>
        <w:t>Budgeted cost: £</w:t>
      </w:r>
      <w:r w:rsidR="00546A05">
        <w:t>19, 579</w:t>
      </w:r>
    </w:p>
    <w:tbl>
      <w:tblPr>
        <w:tblW w:w="5000" w:type="pct"/>
        <w:tblCellMar>
          <w:left w:w="10" w:type="dxa"/>
          <w:right w:w="10" w:type="dxa"/>
        </w:tblCellMar>
        <w:tblLook w:val="04A0" w:firstRow="1" w:lastRow="0" w:firstColumn="1" w:lastColumn="0" w:noHBand="0" w:noVBand="1"/>
      </w:tblPr>
      <w:tblGrid>
        <w:gridCol w:w="2688"/>
        <w:gridCol w:w="4678"/>
        <w:gridCol w:w="2120"/>
      </w:tblGrid>
      <w:tr w:rsidR="00E66558" w14:paraId="2A7D5528" w14:textId="77777777" w:rsidTr="00D91508">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67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12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rsidTr="00D9150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258986" w14:textId="1DF2F991" w:rsidR="00E66558" w:rsidRDefault="009A20B0" w:rsidP="009A20B0">
            <w:pPr>
              <w:pStyle w:val="TableRow"/>
              <w:ind w:left="0"/>
              <w:rPr>
                <w:iCs/>
                <w:sz w:val="22"/>
                <w:szCs w:val="22"/>
              </w:rPr>
            </w:pPr>
            <w:r>
              <w:rPr>
                <w:iCs/>
                <w:sz w:val="22"/>
                <w:szCs w:val="22"/>
              </w:rPr>
              <w:t xml:space="preserve">To improve children’s spoken language in EYFS through </w:t>
            </w:r>
            <w:r w:rsidR="0064238C">
              <w:rPr>
                <w:iCs/>
                <w:sz w:val="22"/>
                <w:szCs w:val="22"/>
              </w:rPr>
              <w:t xml:space="preserve">the </w:t>
            </w:r>
            <w:r w:rsidR="00F931A5">
              <w:rPr>
                <w:iCs/>
                <w:sz w:val="22"/>
                <w:szCs w:val="22"/>
              </w:rPr>
              <w:t xml:space="preserve">use of Language Link </w:t>
            </w:r>
            <w:r w:rsidR="004B5444">
              <w:rPr>
                <w:iCs/>
                <w:sz w:val="22"/>
                <w:szCs w:val="22"/>
              </w:rPr>
              <w:t>and Balance programmes</w:t>
            </w:r>
          </w:p>
          <w:p w14:paraId="2A7D5529" w14:textId="24335EDC" w:rsidR="004B5444" w:rsidRPr="00DF005F" w:rsidRDefault="00546A05" w:rsidP="00DF005F">
            <w:pPr>
              <w:pStyle w:val="TableRow"/>
              <w:ind w:left="0"/>
              <w:rPr>
                <w:color w:val="auto"/>
              </w:rPr>
            </w:pPr>
            <w:r w:rsidRPr="00546A05">
              <w:t>£19, 579</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0C3E127B" w:rsidR="00E66558" w:rsidRDefault="00B26D68">
            <w:pPr>
              <w:pStyle w:val="TableRowCentered"/>
              <w:jc w:val="left"/>
              <w:rPr>
                <w:sz w:val="22"/>
              </w:rPr>
            </w:pPr>
            <w:r>
              <w:rPr>
                <w:sz w:val="22"/>
              </w:rPr>
              <w:t>EEF evidence shows that additional intervention for spoken language can result in +6 months additional progress on average for identified groups.</w:t>
            </w:r>
          </w:p>
        </w:tc>
        <w:tc>
          <w:tcPr>
            <w:tcW w:w="2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588C13C9" w:rsidR="00E66558" w:rsidRDefault="00F03911">
            <w:pPr>
              <w:pStyle w:val="TableRowCentered"/>
              <w:jc w:val="left"/>
              <w:rPr>
                <w:sz w:val="22"/>
              </w:rPr>
            </w:pPr>
            <w:r>
              <w:rPr>
                <w:sz w:val="22"/>
              </w:rPr>
              <w:t>1</w:t>
            </w:r>
          </w:p>
        </w:tc>
      </w:tr>
      <w:tr w:rsidR="00E66558" w14:paraId="2A7D5530" w14:textId="77777777" w:rsidTr="00D9150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3D937C" w14:textId="77777777" w:rsidR="00E66558" w:rsidRDefault="00B87817" w:rsidP="009A20B0">
            <w:pPr>
              <w:pStyle w:val="TableRow"/>
              <w:ind w:left="0"/>
              <w:rPr>
                <w:sz w:val="22"/>
              </w:rPr>
            </w:pPr>
            <w:r>
              <w:rPr>
                <w:sz w:val="22"/>
              </w:rPr>
              <w:t>Small group tuition for Speech and Language and RWI (Phonics)</w:t>
            </w:r>
          </w:p>
          <w:p w14:paraId="2A7D552D" w14:textId="0ECF453A" w:rsidR="00DF005F" w:rsidRPr="00B87817" w:rsidRDefault="00546A05" w:rsidP="009A20B0">
            <w:pPr>
              <w:pStyle w:val="TableRow"/>
              <w:ind w:left="0"/>
              <w:rPr>
                <w:sz w:val="22"/>
              </w:rPr>
            </w:pPr>
            <w:r>
              <w:rPr>
                <w:sz w:val="22"/>
              </w:rPr>
              <w:t>Not funded from PP</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1F0A8A89" w:rsidR="00E66558" w:rsidRDefault="00B87817">
            <w:pPr>
              <w:pStyle w:val="TableRowCentered"/>
              <w:jc w:val="left"/>
              <w:rPr>
                <w:sz w:val="22"/>
              </w:rPr>
            </w:pPr>
            <w:r>
              <w:rPr>
                <w:sz w:val="22"/>
              </w:rPr>
              <w:t xml:space="preserve">EEF evidence shows that small group intervention adds +4 months of additional progress, </w:t>
            </w:r>
            <w:proofErr w:type="gramStart"/>
            <w:r>
              <w:rPr>
                <w:sz w:val="22"/>
              </w:rPr>
              <w:t>These</w:t>
            </w:r>
            <w:proofErr w:type="gramEnd"/>
            <w:r>
              <w:rPr>
                <w:sz w:val="22"/>
              </w:rPr>
              <w:t xml:space="preserve"> groups will be closely targeted to children’s</w:t>
            </w:r>
            <w:r w:rsidR="003C583F">
              <w:rPr>
                <w:sz w:val="22"/>
              </w:rPr>
              <w:t xml:space="preserve"> needs and well informed by ongoing</w:t>
            </w:r>
            <w:r>
              <w:rPr>
                <w:sz w:val="22"/>
              </w:rPr>
              <w:t xml:space="preserve"> diagnostic assessment. </w:t>
            </w:r>
          </w:p>
        </w:tc>
        <w:tc>
          <w:tcPr>
            <w:tcW w:w="2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330C91F4" w:rsidR="00E66558" w:rsidRDefault="00F03911" w:rsidP="00F03911">
            <w:pPr>
              <w:pStyle w:val="TableRowCentered"/>
              <w:jc w:val="left"/>
              <w:rPr>
                <w:sz w:val="22"/>
              </w:rPr>
            </w:pPr>
            <w:r>
              <w:rPr>
                <w:sz w:val="22"/>
              </w:rPr>
              <w:t>1 and 2</w:t>
            </w:r>
          </w:p>
        </w:tc>
      </w:tr>
      <w:tr w:rsidR="000D5E26" w14:paraId="0E798691" w14:textId="77777777" w:rsidTr="00D9150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BF17BB" w14:textId="77777777" w:rsidR="000D5E26" w:rsidRDefault="000D5E26" w:rsidP="009A20B0">
            <w:pPr>
              <w:pStyle w:val="TableRow"/>
              <w:ind w:left="0"/>
              <w:rPr>
                <w:sz w:val="22"/>
              </w:rPr>
            </w:pPr>
            <w:r>
              <w:rPr>
                <w:sz w:val="22"/>
              </w:rPr>
              <w:t>Small group and 1:1 tuition to improve children’s reading comprehension skills</w:t>
            </w:r>
          </w:p>
          <w:p w14:paraId="56DDA40B" w14:textId="59840272" w:rsidR="004B5444" w:rsidRDefault="004B5444" w:rsidP="009A20B0">
            <w:pPr>
              <w:pStyle w:val="TableRow"/>
              <w:ind w:left="0"/>
              <w:rPr>
                <w:sz w:val="22"/>
              </w:rPr>
            </w:pP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EB2692" w14:textId="6311454F" w:rsidR="000D5E26" w:rsidRDefault="000D5E26">
            <w:pPr>
              <w:pStyle w:val="TableRowCentered"/>
              <w:jc w:val="left"/>
              <w:rPr>
                <w:sz w:val="22"/>
              </w:rPr>
            </w:pPr>
            <w:r>
              <w:rPr>
                <w:sz w:val="22"/>
              </w:rPr>
              <w:t>Small group tuition can result in +4 months of progress across the year and 1:1 tuition shows +5 months of additional progress. Reading comprehension strategies shows high impact of +6 months progress. These tuition groups will be planned in line with the whole school POS for English teaching.</w:t>
            </w:r>
          </w:p>
        </w:tc>
        <w:tc>
          <w:tcPr>
            <w:tcW w:w="2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36A15" w14:textId="4772F565" w:rsidR="000D5E26" w:rsidRDefault="00713908" w:rsidP="00F03911">
            <w:pPr>
              <w:pStyle w:val="TableRowCentered"/>
              <w:jc w:val="left"/>
              <w:rPr>
                <w:sz w:val="22"/>
              </w:rPr>
            </w:pPr>
            <w:r>
              <w:rPr>
                <w:sz w:val="22"/>
              </w:rPr>
              <w:t>1 and 2</w:t>
            </w:r>
          </w:p>
        </w:tc>
      </w:tr>
    </w:tbl>
    <w:p w14:paraId="2A7D5531" w14:textId="77777777" w:rsidR="00E66558" w:rsidRDefault="00E66558">
      <w:pPr>
        <w:spacing w:after="0"/>
        <w:rPr>
          <w:b/>
          <w:color w:val="104F75"/>
          <w:sz w:val="28"/>
          <w:szCs w:val="28"/>
        </w:rPr>
      </w:pPr>
    </w:p>
    <w:p w14:paraId="26E57677" w14:textId="77777777" w:rsidR="00F931A5" w:rsidRDefault="00F931A5">
      <w:pPr>
        <w:rPr>
          <w:b/>
          <w:color w:val="104F75"/>
          <w:sz w:val="28"/>
          <w:szCs w:val="28"/>
        </w:rPr>
      </w:pPr>
    </w:p>
    <w:p w14:paraId="61F681AD" w14:textId="5D83D0EA" w:rsidR="00F931A5" w:rsidRDefault="00F931A5">
      <w:pPr>
        <w:rPr>
          <w:b/>
          <w:color w:val="104F75"/>
          <w:sz w:val="28"/>
          <w:szCs w:val="28"/>
        </w:rPr>
      </w:pPr>
    </w:p>
    <w:p w14:paraId="24F27D19" w14:textId="05B5E4A1" w:rsidR="00546A05" w:rsidRDefault="00546A05">
      <w:pPr>
        <w:rPr>
          <w:b/>
          <w:color w:val="104F75"/>
          <w:sz w:val="28"/>
          <w:szCs w:val="28"/>
        </w:rPr>
      </w:pPr>
    </w:p>
    <w:p w14:paraId="2E109EF9" w14:textId="4EAF8FEC" w:rsidR="00546A05" w:rsidRDefault="00546A05">
      <w:pPr>
        <w:rPr>
          <w:b/>
          <w:color w:val="104F75"/>
          <w:sz w:val="28"/>
          <w:szCs w:val="28"/>
        </w:rPr>
      </w:pPr>
    </w:p>
    <w:p w14:paraId="403125EE" w14:textId="3888E318" w:rsidR="00546A05" w:rsidRDefault="00546A05">
      <w:pPr>
        <w:rPr>
          <w:b/>
          <w:color w:val="104F75"/>
          <w:sz w:val="28"/>
          <w:szCs w:val="28"/>
        </w:rPr>
      </w:pPr>
    </w:p>
    <w:p w14:paraId="767CDC11" w14:textId="77777777" w:rsidR="00546A05" w:rsidRDefault="00546A05">
      <w:pPr>
        <w:rPr>
          <w:b/>
          <w:color w:val="104F75"/>
          <w:sz w:val="28"/>
          <w:szCs w:val="28"/>
        </w:rPr>
      </w:pPr>
    </w:p>
    <w:p w14:paraId="693D72E7" w14:textId="77777777" w:rsidR="00F931A5" w:rsidRDefault="00F931A5">
      <w:pPr>
        <w:rPr>
          <w:b/>
          <w:color w:val="104F75"/>
          <w:sz w:val="28"/>
          <w:szCs w:val="28"/>
        </w:rPr>
      </w:pPr>
    </w:p>
    <w:p w14:paraId="195FA065" w14:textId="77777777" w:rsidR="00F931A5" w:rsidRDefault="00F931A5">
      <w:pPr>
        <w:rPr>
          <w:b/>
          <w:color w:val="104F75"/>
          <w:sz w:val="28"/>
          <w:szCs w:val="28"/>
        </w:rPr>
      </w:pPr>
    </w:p>
    <w:p w14:paraId="1595FFFC" w14:textId="77777777" w:rsidR="00F931A5" w:rsidRDefault="00F931A5">
      <w:pPr>
        <w:rPr>
          <w:b/>
          <w:color w:val="104F75"/>
          <w:sz w:val="28"/>
          <w:szCs w:val="28"/>
        </w:rPr>
      </w:pPr>
    </w:p>
    <w:p w14:paraId="66C23D7F" w14:textId="77777777" w:rsidR="00F931A5" w:rsidRDefault="00F931A5">
      <w:pPr>
        <w:rPr>
          <w:b/>
          <w:color w:val="104F75"/>
          <w:sz w:val="28"/>
          <w:szCs w:val="28"/>
        </w:rPr>
      </w:pPr>
    </w:p>
    <w:p w14:paraId="00203E53" w14:textId="77777777" w:rsidR="00F931A5" w:rsidRDefault="00F931A5">
      <w:pPr>
        <w:rPr>
          <w:b/>
          <w:color w:val="104F75"/>
          <w:sz w:val="28"/>
          <w:szCs w:val="28"/>
        </w:rPr>
      </w:pPr>
    </w:p>
    <w:p w14:paraId="2A7D5532" w14:textId="2628A3CA" w:rsidR="00E66558" w:rsidRPr="003B0622" w:rsidRDefault="009D71E8">
      <w:pPr>
        <w:rPr>
          <w:b/>
          <w:color w:val="104F75"/>
        </w:rPr>
      </w:pPr>
      <w:r w:rsidRPr="003B0622">
        <w:rPr>
          <w:b/>
          <w:color w:val="104F75"/>
        </w:rPr>
        <w:lastRenderedPageBreak/>
        <w:t>Wider strategies (for example, related to attendance, behaviour, wellbeing)</w:t>
      </w:r>
    </w:p>
    <w:p w14:paraId="2A7D5533" w14:textId="4DC86A78" w:rsidR="00E66558" w:rsidRDefault="00F931A5">
      <w:pPr>
        <w:spacing w:before="240" w:after="120"/>
      </w:pPr>
      <w:r>
        <w:t>Budgeted cost: £</w:t>
      </w:r>
      <w:r w:rsidR="00546A05">
        <w:t>63, 213</w:t>
      </w:r>
    </w:p>
    <w:tbl>
      <w:tblPr>
        <w:tblW w:w="5000" w:type="pct"/>
        <w:tblCellMar>
          <w:left w:w="10" w:type="dxa"/>
          <w:right w:w="10" w:type="dxa"/>
        </w:tblCellMar>
        <w:tblLook w:val="04A0" w:firstRow="1" w:lastRow="0" w:firstColumn="1" w:lastColumn="0" w:noHBand="0" w:noVBand="1"/>
      </w:tblPr>
      <w:tblGrid>
        <w:gridCol w:w="2688"/>
        <w:gridCol w:w="4820"/>
        <w:gridCol w:w="1978"/>
      </w:tblGrid>
      <w:tr w:rsidR="00E66558" w14:paraId="2A7D5537" w14:textId="77777777" w:rsidTr="00D91508">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82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97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rsidRPr="00546A05" w14:paraId="2A7D553B" w14:textId="77777777" w:rsidTr="00D9150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3F6DBA" w14:textId="3D16F201" w:rsidR="00E66558" w:rsidRPr="00546A05" w:rsidRDefault="0064238C">
            <w:pPr>
              <w:pStyle w:val="TableRow"/>
              <w:rPr>
                <w:rFonts w:cs="Arial"/>
                <w:iCs/>
                <w:sz w:val="22"/>
                <w:szCs w:val="22"/>
              </w:rPr>
            </w:pPr>
            <w:r w:rsidRPr="00546A05">
              <w:rPr>
                <w:rFonts w:cs="Arial"/>
                <w:iCs/>
                <w:sz w:val="22"/>
                <w:szCs w:val="22"/>
              </w:rPr>
              <w:t xml:space="preserve">Develop the role of the </w:t>
            </w:r>
            <w:r w:rsidR="008A32DC" w:rsidRPr="00546A05">
              <w:rPr>
                <w:rFonts w:cs="Arial"/>
                <w:iCs/>
                <w:sz w:val="22"/>
                <w:szCs w:val="22"/>
              </w:rPr>
              <w:t>W</w:t>
            </w:r>
            <w:r w:rsidRPr="00546A05">
              <w:rPr>
                <w:rFonts w:cs="Arial"/>
                <w:iCs/>
                <w:sz w:val="22"/>
                <w:szCs w:val="22"/>
              </w:rPr>
              <w:t>O as part of the wider Welfare Team to challenge families where there is persistent absence of attendance below 95%</w:t>
            </w:r>
          </w:p>
          <w:p w14:paraId="2A7D5538" w14:textId="238C0654" w:rsidR="0064238C" w:rsidRPr="00546A05" w:rsidRDefault="00F931A5">
            <w:pPr>
              <w:pStyle w:val="TableRow"/>
              <w:rPr>
                <w:rFonts w:cs="Arial"/>
                <w:sz w:val="22"/>
                <w:szCs w:val="22"/>
              </w:rPr>
            </w:pPr>
            <w:r w:rsidRPr="00546A05">
              <w:rPr>
                <w:rFonts w:cs="Arial"/>
                <w:iCs/>
                <w:sz w:val="22"/>
                <w:szCs w:val="22"/>
              </w:rPr>
              <w:t>(£2</w:t>
            </w:r>
            <w:r w:rsidR="00BF097A" w:rsidRPr="00546A05">
              <w:rPr>
                <w:rFonts w:cs="Arial"/>
                <w:iCs/>
                <w:sz w:val="22"/>
                <w:szCs w:val="22"/>
              </w:rPr>
              <w:t>7, 634</w:t>
            </w:r>
            <w:r w:rsidR="0064238C" w:rsidRPr="00546A05">
              <w:rPr>
                <w:rFonts w:cs="Arial"/>
                <w:iCs/>
                <w:sz w:val="22"/>
                <w:szCs w:val="22"/>
              </w:rPr>
              <w:t>)</w:t>
            </w:r>
          </w:p>
        </w:tc>
        <w:tc>
          <w:tcPr>
            <w:tcW w:w="48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29E39EEA" w:rsidR="00E66558" w:rsidRPr="00546A05" w:rsidRDefault="00647F35">
            <w:pPr>
              <w:pStyle w:val="TableRowCentered"/>
              <w:jc w:val="left"/>
              <w:rPr>
                <w:rFonts w:cs="Arial"/>
                <w:sz w:val="22"/>
                <w:szCs w:val="22"/>
              </w:rPr>
            </w:pPr>
            <w:r w:rsidRPr="00546A05">
              <w:rPr>
                <w:rFonts w:cs="Arial"/>
                <w:sz w:val="22"/>
                <w:szCs w:val="22"/>
              </w:rPr>
              <w:t xml:space="preserve">The EEF Guidance reports advises schools to “critically review how they work with parents”. Training and development in this role will enable the school to develop a clear strategy about how they work with parents to improve the outcomes of children. A single point of contact for parents, regarding their child’s attendance, </w:t>
            </w:r>
            <w:r w:rsidR="00B0265B" w:rsidRPr="00546A05">
              <w:rPr>
                <w:rFonts w:cs="Arial"/>
                <w:sz w:val="22"/>
                <w:szCs w:val="22"/>
              </w:rPr>
              <w:t xml:space="preserve">will ensure that interactions remain as positive as possible and any challenge to parents comes from a relationship based on mutual trust and respect. </w:t>
            </w: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46DA7428" w:rsidR="00E66558" w:rsidRPr="00546A05" w:rsidRDefault="008A262C">
            <w:pPr>
              <w:pStyle w:val="TableRowCentered"/>
              <w:jc w:val="left"/>
              <w:rPr>
                <w:rFonts w:cs="Arial"/>
                <w:sz w:val="22"/>
                <w:szCs w:val="22"/>
              </w:rPr>
            </w:pPr>
            <w:r w:rsidRPr="00546A05">
              <w:rPr>
                <w:rFonts w:cs="Arial"/>
                <w:sz w:val="22"/>
                <w:szCs w:val="22"/>
              </w:rPr>
              <w:t>5</w:t>
            </w:r>
          </w:p>
        </w:tc>
      </w:tr>
      <w:tr w:rsidR="00B0265B" w:rsidRPr="00546A05" w14:paraId="153CDADC" w14:textId="77777777" w:rsidTr="00D9150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46E58D" w14:textId="77777777" w:rsidR="004B5444" w:rsidRPr="00546A05" w:rsidRDefault="00D91508">
            <w:pPr>
              <w:pStyle w:val="TableRow"/>
              <w:rPr>
                <w:rFonts w:cs="Arial"/>
                <w:sz w:val="22"/>
                <w:szCs w:val="22"/>
              </w:rPr>
            </w:pPr>
            <w:r w:rsidRPr="00546A05">
              <w:rPr>
                <w:rFonts w:cs="Arial"/>
                <w:sz w:val="22"/>
                <w:szCs w:val="22"/>
              </w:rPr>
              <w:t>To provide targeted social and emotional support for identified children</w:t>
            </w:r>
          </w:p>
          <w:p w14:paraId="7421AAB4" w14:textId="2EB8DF87" w:rsidR="00B0265B" w:rsidRPr="00546A05" w:rsidRDefault="004B5444" w:rsidP="009D1D2B">
            <w:pPr>
              <w:pStyle w:val="TableRow"/>
              <w:rPr>
                <w:rFonts w:cs="Arial"/>
                <w:sz w:val="22"/>
                <w:szCs w:val="22"/>
              </w:rPr>
            </w:pPr>
            <w:r w:rsidRPr="00546A05">
              <w:rPr>
                <w:rFonts w:cs="Arial"/>
                <w:sz w:val="22"/>
                <w:szCs w:val="22"/>
              </w:rPr>
              <w:t>(</w:t>
            </w:r>
            <w:r w:rsidR="009D1D2B" w:rsidRPr="00546A05">
              <w:rPr>
                <w:rFonts w:cs="Arial"/>
                <w:sz w:val="22"/>
                <w:szCs w:val="22"/>
              </w:rPr>
              <w:t>£</w:t>
            </w:r>
            <w:r w:rsidR="00764269" w:rsidRPr="00546A05">
              <w:rPr>
                <w:rFonts w:cs="Arial"/>
                <w:sz w:val="22"/>
                <w:szCs w:val="22"/>
              </w:rPr>
              <w:t>10,000)</w:t>
            </w:r>
          </w:p>
        </w:tc>
        <w:tc>
          <w:tcPr>
            <w:tcW w:w="48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9EBA78" w14:textId="5BF40360" w:rsidR="00B0265B" w:rsidRPr="00546A05" w:rsidRDefault="00D91508">
            <w:pPr>
              <w:pStyle w:val="TableRowCentered"/>
              <w:jc w:val="left"/>
              <w:rPr>
                <w:rFonts w:cs="Arial"/>
                <w:sz w:val="22"/>
                <w:szCs w:val="22"/>
              </w:rPr>
            </w:pPr>
            <w:r w:rsidRPr="00546A05">
              <w:rPr>
                <w:rFonts w:cs="Arial"/>
                <w:sz w:val="22"/>
                <w:szCs w:val="22"/>
              </w:rPr>
              <w:t>Research shows moderate impact of social and emotional intervention on pupils</w:t>
            </w:r>
            <w:r w:rsidR="000B7A9D" w:rsidRPr="00546A05">
              <w:rPr>
                <w:rFonts w:cs="Arial"/>
                <w:sz w:val="22"/>
                <w:szCs w:val="22"/>
              </w:rPr>
              <w:t>’</w:t>
            </w:r>
            <w:r w:rsidRPr="00546A05">
              <w:rPr>
                <w:rFonts w:cs="Arial"/>
                <w:sz w:val="22"/>
                <w:szCs w:val="22"/>
              </w:rPr>
              <w:t xml:space="preserve"> academic outcomes (+4 months). However, there is less evidence of the be</w:t>
            </w:r>
            <w:r w:rsidR="004B5444" w:rsidRPr="00546A05">
              <w:rPr>
                <w:rFonts w:cs="Arial"/>
                <w:sz w:val="22"/>
                <w:szCs w:val="22"/>
              </w:rPr>
              <w:t>nefits of these interventions on</w:t>
            </w:r>
            <w:r w:rsidRPr="00546A05">
              <w:rPr>
                <w:rFonts w:cs="Arial"/>
                <w:sz w:val="22"/>
                <w:szCs w:val="22"/>
              </w:rPr>
              <w:t xml:space="preserve"> behaviour and attendance data. We hope to increase children’s involvement in learning, and overall school attendance, by addressing these needs</w:t>
            </w: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469D5" w14:textId="2C45F83B" w:rsidR="00B0265B" w:rsidRPr="00546A05" w:rsidRDefault="008A262C">
            <w:pPr>
              <w:pStyle w:val="TableRowCentered"/>
              <w:jc w:val="left"/>
              <w:rPr>
                <w:rFonts w:cs="Arial"/>
                <w:sz w:val="22"/>
                <w:szCs w:val="22"/>
              </w:rPr>
            </w:pPr>
            <w:r w:rsidRPr="00546A05">
              <w:rPr>
                <w:rFonts w:cs="Arial"/>
                <w:sz w:val="22"/>
                <w:szCs w:val="22"/>
              </w:rPr>
              <w:t>4 and 5</w:t>
            </w:r>
          </w:p>
        </w:tc>
      </w:tr>
      <w:tr w:rsidR="00D91508" w:rsidRPr="00546A05" w14:paraId="2F013210" w14:textId="77777777" w:rsidTr="00D9150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5E9227" w14:textId="77777777" w:rsidR="00D91508" w:rsidRPr="00546A05" w:rsidRDefault="00D91508">
            <w:pPr>
              <w:pStyle w:val="TableRow"/>
              <w:rPr>
                <w:rFonts w:cs="Arial"/>
                <w:sz w:val="22"/>
                <w:szCs w:val="22"/>
              </w:rPr>
            </w:pPr>
            <w:r w:rsidRPr="00546A05">
              <w:rPr>
                <w:rFonts w:cs="Arial"/>
                <w:sz w:val="22"/>
                <w:szCs w:val="22"/>
              </w:rPr>
              <w:t>To provide targeted support for children who have witnessed domestic violence and abuse in the home</w:t>
            </w:r>
          </w:p>
          <w:p w14:paraId="5417E59E" w14:textId="2419AA56" w:rsidR="00D91508" w:rsidRPr="00546A05" w:rsidRDefault="00DF005F" w:rsidP="00D91508">
            <w:pPr>
              <w:pStyle w:val="TableRow"/>
              <w:ind w:left="0"/>
              <w:rPr>
                <w:rFonts w:cs="Arial"/>
                <w:sz w:val="22"/>
                <w:szCs w:val="22"/>
              </w:rPr>
            </w:pPr>
            <w:r w:rsidRPr="00546A05">
              <w:rPr>
                <w:rFonts w:cs="Arial"/>
                <w:sz w:val="22"/>
                <w:szCs w:val="22"/>
              </w:rPr>
              <w:t>(£</w:t>
            </w:r>
            <w:r w:rsidR="00546A05" w:rsidRPr="00546A05">
              <w:rPr>
                <w:rFonts w:cs="Arial"/>
                <w:sz w:val="22"/>
                <w:szCs w:val="22"/>
              </w:rPr>
              <w:t>19, 579 – Thrive Practitioner)</w:t>
            </w:r>
          </w:p>
        </w:tc>
        <w:tc>
          <w:tcPr>
            <w:tcW w:w="48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D0CDF8" w14:textId="14B800B2" w:rsidR="00D91508" w:rsidRPr="00546A05" w:rsidRDefault="00933CD9">
            <w:pPr>
              <w:pStyle w:val="TableRowCentered"/>
              <w:jc w:val="left"/>
              <w:rPr>
                <w:rFonts w:cs="Arial"/>
                <w:sz w:val="22"/>
                <w:szCs w:val="22"/>
              </w:rPr>
            </w:pPr>
            <w:r w:rsidRPr="00546A05">
              <w:rPr>
                <w:rFonts w:cs="Arial"/>
                <w:sz w:val="22"/>
                <w:szCs w:val="22"/>
              </w:rPr>
              <w:t>Behaviour interventions have a moderate impact on pupil’s academic outcomes (+4 months progress) however, this is based on limited research. We know that children who witness domestic abuse are more likely</w:t>
            </w:r>
            <w:r w:rsidR="005325AD" w:rsidRPr="00546A05">
              <w:rPr>
                <w:rFonts w:cs="Arial"/>
                <w:sz w:val="22"/>
                <w:szCs w:val="22"/>
              </w:rPr>
              <w:t xml:space="preserve"> to experience short and long term cognitive, behavioural and emotional effects (Royal College of Psychiatrists)</w:t>
            </w: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7A6853" w14:textId="1B3DE31A" w:rsidR="00D91508" w:rsidRPr="00546A05" w:rsidRDefault="008A262C">
            <w:pPr>
              <w:pStyle w:val="TableRowCentered"/>
              <w:jc w:val="left"/>
              <w:rPr>
                <w:rFonts w:cs="Arial"/>
                <w:sz w:val="22"/>
                <w:szCs w:val="22"/>
              </w:rPr>
            </w:pPr>
            <w:r w:rsidRPr="00546A05">
              <w:rPr>
                <w:rFonts w:cs="Arial"/>
                <w:sz w:val="22"/>
                <w:szCs w:val="22"/>
              </w:rPr>
              <w:t>4 and 5</w:t>
            </w:r>
          </w:p>
        </w:tc>
      </w:tr>
      <w:tr w:rsidR="001956EF" w:rsidRPr="00546A05" w14:paraId="2AD4B88B" w14:textId="77777777" w:rsidTr="00D9150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E84F4B" w14:textId="77777777" w:rsidR="001956EF" w:rsidRPr="00546A05" w:rsidRDefault="001956EF">
            <w:pPr>
              <w:pStyle w:val="TableRow"/>
              <w:rPr>
                <w:rFonts w:cs="Arial"/>
                <w:sz w:val="22"/>
                <w:szCs w:val="22"/>
              </w:rPr>
            </w:pPr>
            <w:r w:rsidRPr="00546A05">
              <w:rPr>
                <w:rFonts w:cs="Arial"/>
                <w:sz w:val="22"/>
                <w:szCs w:val="22"/>
              </w:rPr>
              <w:t>Contingency funding for acute issues</w:t>
            </w:r>
          </w:p>
          <w:p w14:paraId="723BCF3F" w14:textId="1D94F2FF" w:rsidR="004B5444" w:rsidRPr="00546A05" w:rsidRDefault="004B5444">
            <w:pPr>
              <w:pStyle w:val="TableRow"/>
              <w:rPr>
                <w:rFonts w:cs="Arial"/>
                <w:sz w:val="22"/>
                <w:szCs w:val="22"/>
              </w:rPr>
            </w:pPr>
            <w:r w:rsidRPr="00546A05">
              <w:rPr>
                <w:rFonts w:cs="Arial"/>
                <w:sz w:val="22"/>
                <w:szCs w:val="22"/>
              </w:rPr>
              <w:t>(£1000)</w:t>
            </w:r>
          </w:p>
        </w:tc>
        <w:tc>
          <w:tcPr>
            <w:tcW w:w="48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8A9B52" w14:textId="33B3618B" w:rsidR="001956EF" w:rsidRPr="00546A05" w:rsidRDefault="001956EF">
            <w:pPr>
              <w:pStyle w:val="TableRowCentered"/>
              <w:jc w:val="left"/>
              <w:rPr>
                <w:rFonts w:cs="Arial"/>
                <w:sz w:val="22"/>
                <w:szCs w:val="22"/>
              </w:rPr>
            </w:pPr>
            <w:r w:rsidRPr="00546A05">
              <w:rPr>
                <w:rFonts w:cs="Arial"/>
                <w:sz w:val="22"/>
                <w:szCs w:val="22"/>
              </w:rPr>
              <w:t>This funding is to cover a range of social and economic factors that may, and have in the past, affect our disadvantaged children’s school attendance or experience. A small amount of funding will enable us to respond to issues, and remove any barriers before these factors impact on our disadvantaged children</w:t>
            </w: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758750" w14:textId="33288C18" w:rsidR="001956EF" w:rsidRPr="00546A05" w:rsidRDefault="008A262C">
            <w:pPr>
              <w:pStyle w:val="TableRowCentered"/>
              <w:jc w:val="left"/>
              <w:rPr>
                <w:rFonts w:cs="Arial"/>
                <w:sz w:val="22"/>
                <w:szCs w:val="22"/>
              </w:rPr>
            </w:pPr>
            <w:r w:rsidRPr="00546A05">
              <w:rPr>
                <w:rFonts w:cs="Arial"/>
                <w:sz w:val="22"/>
                <w:szCs w:val="22"/>
              </w:rPr>
              <w:t>4 and 5</w:t>
            </w:r>
          </w:p>
        </w:tc>
      </w:tr>
      <w:tr w:rsidR="000B7961" w:rsidRPr="00546A05" w14:paraId="00536417" w14:textId="77777777" w:rsidTr="00D9150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1D3EFF" w14:textId="77777777" w:rsidR="000B7961" w:rsidRPr="00546A05" w:rsidRDefault="000B7961">
            <w:pPr>
              <w:pStyle w:val="TableRow"/>
              <w:rPr>
                <w:rFonts w:cs="Arial"/>
                <w:sz w:val="22"/>
                <w:szCs w:val="22"/>
              </w:rPr>
            </w:pPr>
            <w:r w:rsidRPr="00546A05">
              <w:rPr>
                <w:rFonts w:cs="Arial"/>
                <w:sz w:val="22"/>
                <w:szCs w:val="22"/>
              </w:rPr>
              <w:t xml:space="preserve">To provide financial support to identified families to ensure that all disadvantaged children can fully access the curriculum </w:t>
            </w:r>
          </w:p>
          <w:p w14:paraId="75796E6C" w14:textId="601E0CF5" w:rsidR="00DF005F" w:rsidRPr="00546A05" w:rsidRDefault="00DF005F">
            <w:pPr>
              <w:pStyle w:val="TableRow"/>
              <w:rPr>
                <w:rFonts w:cs="Arial"/>
                <w:sz w:val="22"/>
                <w:szCs w:val="22"/>
              </w:rPr>
            </w:pPr>
            <w:r w:rsidRPr="00546A05">
              <w:rPr>
                <w:rFonts w:cs="Arial"/>
                <w:sz w:val="22"/>
                <w:szCs w:val="22"/>
              </w:rPr>
              <w:t>(£</w:t>
            </w:r>
            <w:r w:rsidR="00546A05" w:rsidRPr="00546A05">
              <w:rPr>
                <w:rFonts w:cs="Arial"/>
                <w:sz w:val="22"/>
                <w:szCs w:val="22"/>
              </w:rPr>
              <w:t>5,000)</w:t>
            </w:r>
          </w:p>
        </w:tc>
        <w:tc>
          <w:tcPr>
            <w:tcW w:w="48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8E0CA3" w14:textId="2CE60200" w:rsidR="000B7961" w:rsidRPr="00546A05" w:rsidRDefault="00AD2541">
            <w:pPr>
              <w:pStyle w:val="TableRowCentered"/>
              <w:jc w:val="left"/>
              <w:rPr>
                <w:rFonts w:cs="Arial"/>
                <w:sz w:val="22"/>
                <w:szCs w:val="22"/>
              </w:rPr>
            </w:pPr>
            <w:r w:rsidRPr="00546A05">
              <w:rPr>
                <w:rFonts w:cs="Arial"/>
                <w:sz w:val="22"/>
                <w:szCs w:val="22"/>
              </w:rPr>
              <w:t xml:space="preserve">“Teaching with Poverty in Mind” talks about the importance of experience to ensure that all children have a starting point for remembering more knowledge. This also provides children with events to talk about. This approach is a cornerstone in the NCPS curriculum. We provide vital shared experiences for all children and this strategy will ensure that all disadvantaged children </w:t>
            </w:r>
            <w:r w:rsidR="009D2035" w:rsidRPr="00546A05">
              <w:rPr>
                <w:rFonts w:cs="Arial"/>
                <w:sz w:val="22"/>
                <w:szCs w:val="22"/>
              </w:rPr>
              <w:t xml:space="preserve">can access our core </w:t>
            </w:r>
            <w:r w:rsidRPr="00546A05">
              <w:rPr>
                <w:rFonts w:cs="Arial"/>
                <w:sz w:val="22"/>
                <w:szCs w:val="22"/>
              </w:rPr>
              <w:t xml:space="preserve">offer. </w:t>
            </w: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87A1B5" w14:textId="43336763" w:rsidR="000B7961" w:rsidRPr="00546A05" w:rsidRDefault="00E2368C">
            <w:pPr>
              <w:pStyle w:val="TableRowCentered"/>
              <w:jc w:val="left"/>
              <w:rPr>
                <w:rFonts w:cs="Arial"/>
                <w:sz w:val="22"/>
                <w:szCs w:val="22"/>
              </w:rPr>
            </w:pPr>
            <w:r w:rsidRPr="00546A05">
              <w:rPr>
                <w:rFonts w:cs="Arial"/>
                <w:sz w:val="22"/>
                <w:szCs w:val="22"/>
              </w:rPr>
              <w:t>4 and 5</w:t>
            </w:r>
          </w:p>
        </w:tc>
      </w:tr>
    </w:tbl>
    <w:p w14:paraId="2A7D5541" w14:textId="1DA28B99" w:rsidR="00E66558" w:rsidRPr="00546A05" w:rsidRDefault="009D71E8" w:rsidP="00120AB1">
      <w:pPr>
        <w:rPr>
          <w:sz w:val="22"/>
          <w:szCs w:val="22"/>
        </w:rPr>
      </w:pPr>
      <w:r w:rsidRPr="00546A05">
        <w:rPr>
          <w:b/>
          <w:bCs/>
          <w:color w:val="104F75"/>
          <w:sz w:val="22"/>
          <w:szCs w:val="22"/>
        </w:rPr>
        <w:t xml:space="preserve">Total budgeted cost: £ </w:t>
      </w:r>
      <w:r w:rsidR="003B0622" w:rsidRPr="00546A05">
        <w:rPr>
          <w:b/>
          <w:bCs/>
          <w:color w:val="104F75"/>
          <w:sz w:val="22"/>
          <w:szCs w:val="22"/>
        </w:rPr>
        <w:t>4</w:t>
      </w:r>
      <w:r w:rsidR="00546A05" w:rsidRPr="00546A05">
        <w:rPr>
          <w:b/>
          <w:bCs/>
          <w:color w:val="104F75"/>
          <w:sz w:val="22"/>
          <w:szCs w:val="22"/>
        </w:rPr>
        <w:t>60, 685</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101F8527" w:rsidR="00E66558" w:rsidRDefault="009D71E8">
      <w:r>
        <w:t>This details the impact that our pupil premium activity had on pupils</w:t>
      </w:r>
      <w:r w:rsidR="00827528">
        <w:t>. We have looked at a trend over the last t</w:t>
      </w:r>
      <w:r w:rsidR="004B177D">
        <w:t>wo</w:t>
      </w:r>
      <w:bookmarkStart w:id="17" w:name="_GoBack"/>
      <w:bookmarkEnd w:id="17"/>
      <w:r w:rsidR="00827528">
        <w:t xml:space="preserve"> years. </w:t>
      </w:r>
    </w:p>
    <w:p w14:paraId="6C796E9E" w14:textId="37D30007" w:rsidR="00827528" w:rsidRDefault="00827528" w:rsidP="00827528"/>
    <w:p w14:paraId="3667578C" w14:textId="77777777" w:rsidR="00827528" w:rsidRDefault="00827528"/>
    <w:p w14:paraId="2A7D555F" w14:textId="2B86A7AD" w:rsidR="00E66558" w:rsidRDefault="004B177D" w:rsidP="004B177D">
      <w:pPr>
        <w:spacing w:after="0" w:line="240" w:lineRule="auto"/>
      </w:pPr>
      <w:r w:rsidRPr="004B177D">
        <w:drawing>
          <wp:inline distT="0" distB="0" distL="0" distR="0" wp14:anchorId="67DB7090" wp14:editId="7DB26CA7">
            <wp:extent cx="6490156" cy="295529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493590" cy="2956854"/>
                    </a:xfrm>
                    <a:prstGeom prst="rect">
                      <a:avLst/>
                    </a:prstGeom>
                  </pic:spPr>
                </pic:pic>
              </a:graphicData>
            </a:graphic>
          </wp:inline>
        </w:drawing>
      </w: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DF18FF" w14:textId="77777777" w:rsidR="00E66558" w:rsidRDefault="008A5D68" w:rsidP="0077750B">
            <w:pPr>
              <w:spacing w:before="120" w:after="120"/>
              <w:rPr>
                <w:iCs/>
              </w:rPr>
            </w:pPr>
            <w:r>
              <w:rPr>
                <w:iCs/>
              </w:rPr>
              <w:t>Mental Health First Aid Training</w:t>
            </w:r>
          </w:p>
          <w:p w14:paraId="0EDED03C" w14:textId="77777777" w:rsidR="00FB055F" w:rsidRDefault="00FB055F" w:rsidP="0077750B">
            <w:pPr>
              <w:spacing w:before="120" w:after="120"/>
              <w:rPr>
                <w:iCs/>
              </w:rPr>
            </w:pPr>
            <w:r>
              <w:rPr>
                <w:iCs/>
              </w:rPr>
              <w:t>After School clubs</w:t>
            </w:r>
          </w:p>
          <w:p w14:paraId="556C4679" w14:textId="7957615D" w:rsidR="00FB055F" w:rsidRDefault="00FB055F" w:rsidP="0077750B">
            <w:pPr>
              <w:spacing w:before="120" w:after="120"/>
              <w:rPr>
                <w:iCs/>
              </w:rPr>
            </w:pPr>
            <w:r>
              <w:rPr>
                <w:iCs/>
              </w:rPr>
              <w:t>Strong ethos of achievement and aspiration for all</w:t>
            </w:r>
          </w:p>
          <w:p w14:paraId="283F3887" w14:textId="065C1A48" w:rsidR="00E64426" w:rsidRDefault="00E64426" w:rsidP="0077750B">
            <w:pPr>
              <w:spacing w:before="120" w:after="120"/>
              <w:rPr>
                <w:iCs/>
              </w:rPr>
            </w:pPr>
            <w:r>
              <w:rPr>
                <w:iCs/>
              </w:rPr>
              <w:t>The school ethos strongly focuses on ambition, achievement and aspiration for all. Leaders at all levels, understand the importance of ensuring progress for the most disadvantaged and vulnerable children in our care. This whole school, shared thinking has a powerful impact on the mind set of our disadvantaged children.</w:t>
            </w:r>
          </w:p>
          <w:p w14:paraId="3CA5CDCD" w14:textId="523881A6" w:rsidR="00E64426" w:rsidRDefault="00E64426" w:rsidP="0077750B">
            <w:pPr>
              <w:spacing w:before="120" w:after="120"/>
              <w:rPr>
                <w:iCs/>
              </w:rPr>
            </w:pPr>
            <w:r>
              <w:rPr>
                <w:iCs/>
              </w:rPr>
              <w:t xml:space="preserve">After school clubs are a key element of our school provision. School clubs are organised to ensure that they are matched closely to the needs of our most vulnerable children. They focus on creating a sense of belonging, pride, self-esteem and confidence. Clubs enable us to learn about individual talents and encourage children to pursue wider interests that they may have. </w:t>
            </w:r>
          </w:p>
          <w:p w14:paraId="5CD29665" w14:textId="05987589" w:rsidR="00E64426" w:rsidRDefault="00E64426" w:rsidP="0077750B">
            <w:pPr>
              <w:spacing w:before="120" w:after="120"/>
              <w:rPr>
                <w:iCs/>
              </w:rPr>
            </w:pPr>
            <w:r>
              <w:rPr>
                <w:iCs/>
              </w:rPr>
              <w:t xml:space="preserve">Key staff are trained in Mental Health First Aid. This enables staff to respond to the needs of our most vulnerable children </w:t>
            </w:r>
            <w:r w:rsidR="009B4F75">
              <w:rPr>
                <w:iCs/>
              </w:rPr>
              <w:t xml:space="preserve">and support them to prepare for learning. This training has enabled the school to provide a consistent approach to supporting children’s emotional and mental health. </w:t>
            </w:r>
          </w:p>
          <w:p w14:paraId="2A7D5562" w14:textId="5A8257B9" w:rsidR="00FB055F" w:rsidRPr="0077750B" w:rsidRDefault="00FB055F" w:rsidP="0077750B">
            <w:pPr>
              <w:spacing w:before="120" w:after="120"/>
              <w:rPr>
                <w:iCs/>
              </w:rPr>
            </w:pPr>
          </w:p>
        </w:tc>
      </w:tr>
      <w:bookmarkEnd w:id="14"/>
      <w:bookmarkEnd w:id="15"/>
      <w:bookmarkEnd w:id="16"/>
    </w:tbl>
    <w:p w14:paraId="2A7D5564" w14:textId="77777777" w:rsidR="00E66558" w:rsidRDefault="00E66558"/>
    <w:sectPr w:rsidR="00E66558" w:rsidSect="000B7961">
      <w:footerReference w:type="default" r:id="rId9"/>
      <w:pgSz w:w="11906" w:h="16838"/>
      <w:pgMar w:top="1134" w:right="1276" w:bottom="1134" w:left="1134" w:header="709" w:footer="709"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DA03A5" w14:textId="77777777" w:rsidR="00005C7C" w:rsidRDefault="00005C7C">
      <w:pPr>
        <w:spacing w:after="0" w:line="240" w:lineRule="auto"/>
      </w:pPr>
      <w:r>
        <w:separator/>
      </w:r>
    </w:p>
  </w:endnote>
  <w:endnote w:type="continuationSeparator" w:id="0">
    <w:p w14:paraId="13ED5B89" w14:textId="77777777" w:rsidR="00005C7C" w:rsidRDefault="00005C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11A50CA7" w:rsidR="000D41A7" w:rsidRDefault="000D41A7">
    <w:pPr>
      <w:pStyle w:val="Footer"/>
      <w:ind w:firstLine="4513"/>
    </w:pPr>
    <w:r>
      <w:fldChar w:fldCharType="begin"/>
    </w:r>
    <w:r>
      <w:instrText xml:space="preserve"> PAGE </w:instrText>
    </w:r>
    <w:r>
      <w:fldChar w:fldCharType="separate"/>
    </w:r>
    <w:r w:rsidR="00F931A5">
      <w:rPr>
        <w:noProof/>
      </w:rP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5309C7" w14:textId="77777777" w:rsidR="00005C7C" w:rsidRDefault="00005C7C">
      <w:pPr>
        <w:spacing w:after="0" w:line="240" w:lineRule="auto"/>
      </w:pPr>
      <w:r>
        <w:separator/>
      </w:r>
    </w:p>
  </w:footnote>
  <w:footnote w:type="continuationSeparator" w:id="0">
    <w:p w14:paraId="406AB41F" w14:textId="77777777" w:rsidR="00005C7C" w:rsidRDefault="00005C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AB52C5D"/>
    <w:multiLevelType w:val="hybridMultilevel"/>
    <w:tmpl w:val="02445014"/>
    <w:lvl w:ilvl="0" w:tplc="B29A5A20">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D802757"/>
    <w:multiLevelType w:val="hybridMultilevel"/>
    <w:tmpl w:val="0A26C0BC"/>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6D3426CA"/>
    <w:multiLevelType w:val="hybridMultilevel"/>
    <w:tmpl w:val="80441BA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13" w15:restartNumberingAfterBreak="0">
    <w:nsid w:val="6D367BD5"/>
    <w:multiLevelType w:val="hybridMultilevel"/>
    <w:tmpl w:val="AE06D0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23D64A8"/>
    <w:multiLevelType w:val="hybridMultilevel"/>
    <w:tmpl w:val="9B7425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7A960CF1"/>
    <w:multiLevelType w:val="hybridMultilevel"/>
    <w:tmpl w:val="73AAA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6"/>
  </w:num>
  <w:num w:numId="5">
    <w:abstractNumId w:val="0"/>
  </w:num>
  <w:num w:numId="6">
    <w:abstractNumId w:val="8"/>
  </w:num>
  <w:num w:numId="7">
    <w:abstractNumId w:val="10"/>
  </w:num>
  <w:num w:numId="8">
    <w:abstractNumId w:val="17"/>
  </w:num>
  <w:num w:numId="9">
    <w:abstractNumId w:val="14"/>
  </w:num>
  <w:num w:numId="10">
    <w:abstractNumId w:val="11"/>
  </w:num>
  <w:num w:numId="11">
    <w:abstractNumId w:val="2"/>
  </w:num>
  <w:num w:numId="12">
    <w:abstractNumId w:val="15"/>
  </w:num>
  <w:num w:numId="13">
    <w:abstractNumId w:val="9"/>
  </w:num>
  <w:num w:numId="14">
    <w:abstractNumId w:val="18"/>
  </w:num>
  <w:num w:numId="15">
    <w:abstractNumId w:val="5"/>
  </w:num>
  <w:num w:numId="16">
    <w:abstractNumId w:val="16"/>
  </w:num>
  <w:num w:numId="17">
    <w:abstractNumId w:val="13"/>
  </w:num>
  <w:num w:numId="18">
    <w:abstractNumId w:val="12"/>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01DF"/>
    <w:rsid w:val="00001521"/>
    <w:rsid w:val="00005C7C"/>
    <w:rsid w:val="000103DE"/>
    <w:rsid w:val="000451B5"/>
    <w:rsid w:val="00066B73"/>
    <w:rsid w:val="00091E2A"/>
    <w:rsid w:val="00095C31"/>
    <w:rsid w:val="000B7961"/>
    <w:rsid w:val="000B7A9D"/>
    <w:rsid w:val="000D41A7"/>
    <w:rsid w:val="000D57EF"/>
    <w:rsid w:val="000D5E26"/>
    <w:rsid w:val="000E305E"/>
    <w:rsid w:val="000F667B"/>
    <w:rsid w:val="00120AB1"/>
    <w:rsid w:val="00160455"/>
    <w:rsid w:val="001658DE"/>
    <w:rsid w:val="00174620"/>
    <w:rsid w:val="001752D7"/>
    <w:rsid w:val="00187ACB"/>
    <w:rsid w:val="001901F4"/>
    <w:rsid w:val="00192E85"/>
    <w:rsid w:val="001956EF"/>
    <w:rsid w:val="001B3B87"/>
    <w:rsid w:val="001C7CDE"/>
    <w:rsid w:val="001F0F39"/>
    <w:rsid w:val="00276457"/>
    <w:rsid w:val="00294E1A"/>
    <w:rsid w:val="002C553C"/>
    <w:rsid w:val="002D4665"/>
    <w:rsid w:val="003106C8"/>
    <w:rsid w:val="00317337"/>
    <w:rsid w:val="0032147E"/>
    <w:rsid w:val="003266D3"/>
    <w:rsid w:val="00345AEE"/>
    <w:rsid w:val="00351965"/>
    <w:rsid w:val="00361DA2"/>
    <w:rsid w:val="003650C1"/>
    <w:rsid w:val="003B0622"/>
    <w:rsid w:val="003B7ACA"/>
    <w:rsid w:val="003C583F"/>
    <w:rsid w:val="003D2EAF"/>
    <w:rsid w:val="003F01E6"/>
    <w:rsid w:val="004044AA"/>
    <w:rsid w:val="00441F8D"/>
    <w:rsid w:val="00453F9D"/>
    <w:rsid w:val="004671CA"/>
    <w:rsid w:val="0048095D"/>
    <w:rsid w:val="00482310"/>
    <w:rsid w:val="004B177D"/>
    <w:rsid w:val="004B5444"/>
    <w:rsid w:val="004D014F"/>
    <w:rsid w:val="004E3B37"/>
    <w:rsid w:val="00514E80"/>
    <w:rsid w:val="00520CC4"/>
    <w:rsid w:val="005325AD"/>
    <w:rsid w:val="00540E53"/>
    <w:rsid w:val="00543883"/>
    <w:rsid w:val="00546A05"/>
    <w:rsid w:val="00555095"/>
    <w:rsid w:val="00561459"/>
    <w:rsid w:val="005A61BF"/>
    <w:rsid w:val="00625BB9"/>
    <w:rsid w:val="00635941"/>
    <w:rsid w:val="0064238C"/>
    <w:rsid w:val="00647F35"/>
    <w:rsid w:val="0065429C"/>
    <w:rsid w:val="006755AC"/>
    <w:rsid w:val="006D1012"/>
    <w:rsid w:val="006E044B"/>
    <w:rsid w:val="006E7C3E"/>
    <w:rsid w:val="006E7FB1"/>
    <w:rsid w:val="006F5DF6"/>
    <w:rsid w:val="007112AB"/>
    <w:rsid w:val="00713908"/>
    <w:rsid w:val="00741B9E"/>
    <w:rsid w:val="00764269"/>
    <w:rsid w:val="0077750B"/>
    <w:rsid w:val="007C2F04"/>
    <w:rsid w:val="007D017F"/>
    <w:rsid w:val="007E5AC7"/>
    <w:rsid w:val="00801780"/>
    <w:rsid w:val="00827528"/>
    <w:rsid w:val="00833B87"/>
    <w:rsid w:val="00846108"/>
    <w:rsid w:val="00891D05"/>
    <w:rsid w:val="008A262C"/>
    <w:rsid w:val="008A32DC"/>
    <w:rsid w:val="008A5B9A"/>
    <w:rsid w:val="008A5D68"/>
    <w:rsid w:val="008B120B"/>
    <w:rsid w:val="008F721D"/>
    <w:rsid w:val="00927419"/>
    <w:rsid w:val="00927AE1"/>
    <w:rsid w:val="00933CD9"/>
    <w:rsid w:val="00940F1F"/>
    <w:rsid w:val="00942521"/>
    <w:rsid w:val="00973082"/>
    <w:rsid w:val="009A20B0"/>
    <w:rsid w:val="009B4F75"/>
    <w:rsid w:val="009B796C"/>
    <w:rsid w:val="009D1D2B"/>
    <w:rsid w:val="009D2035"/>
    <w:rsid w:val="009D71E8"/>
    <w:rsid w:val="00A42918"/>
    <w:rsid w:val="00AA4201"/>
    <w:rsid w:val="00AD2541"/>
    <w:rsid w:val="00AD4FA8"/>
    <w:rsid w:val="00AD6153"/>
    <w:rsid w:val="00AE22FA"/>
    <w:rsid w:val="00AE3F80"/>
    <w:rsid w:val="00B0265B"/>
    <w:rsid w:val="00B05513"/>
    <w:rsid w:val="00B26D68"/>
    <w:rsid w:val="00B27BDA"/>
    <w:rsid w:val="00B3239B"/>
    <w:rsid w:val="00B52F89"/>
    <w:rsid w:val="00B60ABD"/>
    <w:rsid w:val="00B87817"/>
    <w:rsid w:val="00BB1B47"/>
    <w:rsid w:val="00BC3254"/>
    <w:rsid w:val="00BD0885"/>
    <w:rsid w:val="00BE3F08"/>
    <w:rsid w:val="00BE6029"/>
    <w:rsid w:val="00BF097A"/>
    <w:rsid w:val="00BF1125"/>
    <w:rsid w:val="00BF674A"/>
    <w:rsid w:val="00C032FC"/>
    <w:rsid w:val="00C1003A"/>
    <w:rsid w:val="00C10978"/>
    <w:rsid w:val="00C2328E"/>
    <w:rsid w:val="00C460F2"/>
    <w:rsid w:val="00C61B78"/>
    <w:rsid w:val="00C672AA"/>
    <w:rsid w:val="00D0336F"/>
    <w:rsid w:val="00D05537"/>
    <w:rsid w:val="00D055BA"/>
    <w:rsid w:val="00D305D9"/>
    <w:rsid w:val="00D33FE5"/>
    <w:rsid w:val="00D91508"/>
    <w:rsid w:val="00DB656F"/>
    <w:rsid w:val="00DC3CB8"/>
    <w:rsid w:val="00DC5229"/>
    <w:rsid w:val="00DD7BE7"/>
    <w:rsid w:val="00DF005F"/>
    <w:rsid w:val="00E037B7"/>
    <w:rsid w:val="00E2368C"/>
    <w:rsid w:val="00E32EA3"/>
    <w:rsid w:val="00E43B84"/>
    <w:rsid w:val="00E50B28"/>
    <w:rsid w:val="00E53D78"/>
    <w:rsid w:val="00E54599"/>
    <w:rsid w:val="00E60C07"/>
    <w:rsid w:val="00E64426"/>
    <w:rsid w:val="00E66558"/>
    <w:rsid w:val="00E73565"/>
    <w:rsid w:val="00E77294"/>
    <w:rsid w:val="00E82959"/>
    <w:rsid w:val="00F03911"/>
    <w:rsid w:val="00F05D5C"/>
    <w:rsid w:val="00F16E7F"/>
    <w:rsid w:val="00F44441"/>
    <w:rsid w:val="00F53284"/>
    <w:rsid w:val="00F70AC7"/>
    <w:rsid w:val="00F931A5"/>
    <w:rsid w:val="00FA49A0"/>
    <w:rsid w:val="00FB055F"/>
    <w:rsid w:val="00FE3C45"/>
    <w:rsid w:val="00FE7A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rmalWeb">
    <w:name w:val="Normal (Web)"/>
    <w:basedOn w:val="Normal"/>
    <w:uiPriority w:val="99"/>
    <w:semiHidden/>
    <w:unhideWhenUsed/>
    <w:rsid w:val="001752D7"/>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1752D7"/>
    <w:rPr>
      <w:b/>
      <w:bCs/>
    </w:rPr>
  </w:style>
  <w:style w:type="paragraph" w:styleId="NoSpacing">
    <w:name w:val="No Spacing"/>
    <w:uiPriority w:val="1"/>
    <w:qFormat/>
    <w:rsid w:val="006E044B"/>
    <w:pPr>
      <w:suppressAutoHyphens/>
    </w:pPr>
    <w:rPr>
      <w:color w:val="0D0D0D"/>
      <w:sz w:val="24"/>
      <w:szCs w:val="24"/>
    </w:rPr>
  </w:style>
  <w:style w:type="table" w:styleId="TableGrid">
    <w:name w:val="Table Grid"/>
    <w:basedOn w:val="TableNormal"/>
    <w:uiPriority w:val="39"/>
    <w:rsid w:val="00B60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7443559">
      <w:bodyDiv w:val="1"/>
      <w:marLeft w:val="0"/>
      <w:marRight w:val="0"/>
      <w:marTop w:val="0"/>
      <w:marBottom w:val="0"/>
      <w:divBdr>
        <w:top w:val="none" w:sz="0" w:space="0" w:color="auto"/>
        <w:left w:val="none" w:sz="0" w:space="0" w:color="auto"/>
        <w:bottom w:val="none" w:sz="0" w:space="0" w:color="auto"/>
        <w:right w:val="none" w:sz="0" w:space="0" w:color="auto"/>
      </w:divBdr>
    </w:div>
    <w:div w:id="1828325693">
      <w:bodyDiv w:val="1"/>
      <w:marLeft w:val="0"/>
      <w:marRight w:val="0"/>
      <w:marTop w:val="0"/>
      <w:marBottom w:val="0"/>
      <w:divBdr>
        <w:top w:val="none" w:sz="0" w:space="0" w:color="auto"/>
        <w:left w:val="none" w:sz="0" w:space="0" w:color="auto"/>
        <w:bottom w:val="none" w:sz="0" w:space="0" w:color="auto"/>
        <w:right w:val="none" w:sz="0" w:space="0" w:color="auto"/>
      </w:divBdr>
    </w:div>
    <w:div w:id="20704907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2342</Words>
  <Characters>13356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15667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Headteacher</cp:lastModifiedBy>
  <cp:revision>2</cp:revision>
  <cp:lastPrinted>2024-06-06T08:39:00Z</cp:lastPrinted>
  <dcterms:created xsi:type="dcterms:W3CDTF">2025-03-26T14:22:00Z</dcterms:created>
  <dcterms:modified xsi:type="dcterms:W3CDTF">2025-03-26T14:22:00Z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